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3" w:rsidRDefault="00BE42F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0940" cy="1293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93" w:rsidRPr="00B30893" w:rsidRDefault="00B30893" w:rsidP="00B30893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011" w:rsidRPr="002545EA" w:rsidRDefault="00DE0011" w:rsidP="002545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На ос</w:t>
      </w:r>
      <w:r w:rsidR="00D8145D">
        <w:rPr>
          <w:rFonts w:ascii="Times New Roman" w:hAnsi="Times New Roman" w:cs="Times New Roman"/>
          <w:sz w:val="24"/>
          <w:szCs w:val="24"/>
          <w:lang w:val="ru-RU"/>
        </w:rPr>
        <w:t xml:space="preserve">нову члана 43. став 1., тачка 8.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Закона о запошљавању и осигурању за случај незапослености</w:t>
      </w:r>
      <w:r w:rsidR="006C0DAE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(„Сл. гласник РС“, бр. 36/09,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88/10</w:t>
      </w:r>
      <w:r w:rsidR="006C0DAE">
        <w:rPr>
          <w:rFonts w:ascii="Times New Roman" w:hAnsi="Times New Roman" w:cs="Times New Roman"/>
          <w:sz w:val="24"/>
          <w:szCs w:val="24"/>
          <w:lang w:val="sr-Cyrl-RS"/>
        </w:rPr>
        <w:t xml:space="preserve"> и 38/15</w:t>
      </w:r>
      <w:r w:rsidR="00D8145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145D" w:rsidRPr="00D8145D">
        <w:rPr>
          <w:rFonts w:ascii="Times New Roman" w:hAnsi="Times New Roman" w:cs="Times New Roman"/>
          <w:sz w:val="24"/>
          <w:szCs w:val="24"/>
          <w:lang w:val="sr-Cyrl-RS"/>
        </w:rPr>
        <w:t xml:space="preserve">113/2017 i 113/2017 - </w:t>
      </w:r>
      <w:r w:rsidR="00D8145D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D8145D" w:rsidRPr="00D814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8145D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и на основу </w:t>
      </w:r>
      <w:r w:rsidR="00D8145D">
        <w:rPr>
          <w:rFonts w:ascii="Times New Roman" w:hAnsi="Times New Roman"/>
          <w:sz w:val="24"/>
          <w:szCs w:val="24"/>
          <w:lang w:val="ru-RU"/>
        </w:rPr>
        <w:t>усвојене Измене и допуне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 Л</w:t>
      </w:r>
      <w:r w:rsidR="00D8145D">
        <w:rPr>
          <w:rFonts w:ascii="Times New Roman" w:hAnsi="Times New Roman"/>
          <w:sz w:val="24"/>
          <w:szCs w:val="24"/>
          <w:lang w:val="ru-RU"/>
        </w:rPr>
        <w:t>окалног плана запошљавања за 2020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.</w:t>
      </w:r>
      <w:r w:rsidR="00F669E4" w:rsidRPr="00F66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годину број </w:t>
      </w:r>
      <w:r w:rsidR="00D008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8145D">
        <w:rPr>
          <w:rFonts w:ascii="Times New Roman" w:hAnsi="Times New Roman"/>
          <w:sz w:val="24"/>
          <w:szCs w:val="24"/>
          <w:lang w:val="sr-Latn-RS"/>
        </w:rPr>
        <w:t>II-101-</w:t>
      </w:r>
      <w:r w:rsidR="00D8145D">
        <w:rPr>
          <w:rFonts w:ascii="Times New Roman" w:hAnsi="Times New Roman"/>
          <w:sz w:val="24"/>
          <w:szCs w:val="24"/>
          <w:lang w:val="sr-Cyrl-RS"/>
        </w:rPr>
        <w:t>1</w:t>
      </w:r>
      <w:r w:rsidR="00D8145D">
        <w:rPr>
          <w:rFonts w:ascii="Times New Roman" w:hAnsi="Times New Roman"/>
          <w:sz w:val="24"/>
          <w:szCs w:val="24"/>
          <w:lang w:val="sr-Latn-RS"/>
        </w:rPr>
        <w:t>/20</w:t>
      </w:r>
      <w:r w:rsidR="00D8145D">
        <w:rPr>
          <w:rFonts w:ascii="Times New Roman" w:hAnsi="Times New Roman"/>
          <w:sz w:val="24"/>
          <w:szCs w:val="24"/>
          <w:lang w:val="sr-Cyrl-RS"/>
        </w:rPr>
        <w:t>20</w:t>
      </w:r>
      <w:r w:rsidR="00D8145D">
        <w:rPr>
          <w:rFonts w:ascii="Times New Roman" w:hAnsi="Times New Roman"/>
          <w:sz w:val="24"/>
          <w:szCs w:val="24"/>
          <w:lang w:val="sr-Latn-RS"/>
        </w:rPr>
        <w:t>-</w:t>
      </w:r>
      <w:r w:rsidR="00D8145D">
        <w:rPr>
          <w:rFonts w:ascii="Times New Roman" w:hAnsi="Times New Roman"/>
          <w:sz w:val="24"/>
          <w:szCs w:val="24"/>
          <w:lang w:val="sr-Cyrl-RS"/>
        </w:rPr>
        <w:t>3-2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="00D8145D">
        <w:rPr>
          <w:rFonts w:ascii="Times New Roman" w:hAnsi="Times New Roman"/>
          <w:sz w:val="24"/>
          <w:szCs w:val="24"/>
          <w:lang w:val="sr-Cyrl-RS"/>
        </w:rPr>
        <w:t>4</w:t>
      </w:r>
      <w:r w:rsidR="00D8145D">
        <w:rPr>
          <w:rFonts w:ascii="Times New Roman" w:hAnsi="Times New Roman"/>
          <w:sz w:val="24"/>
          <w:szCs w:val="24"/>
          <w:lang w:val="sr-Latn-RS"/>
        </w:rPr>
        <w:t>.0</w:t>
      </w:r>
      <w:r w:rsidR="00D8145D">
        <w:rPr>
          <w:rFonts w:ascii="Times New Roman" w:hAnsi="Times New Roman"/>
          <w:sz w:val="24"/>
          <w:szCs w:val="24"/>
          <w:lang w:val="sr-Cyrl-RS"/>
        </w:rPr>
        <w:t>6</w:t>
      </w:r>
      <w:r w:rsidR="00D8145D">
        <w:rPr>
          <w:rFonts w:ascii="Times New Roman" w:hAnsi="Times New Roman"/>
          <w:sz w:val="24"/>
          <w:szCs w:val="24"/>
          <w:lang w:val="sr-Latn-RS"/>
        </w:rPr>
        <w:t>.20</w:t>
      </w:r>
      <w:r w:rsidR="00D8145D">
        <w:rPr>
          <w:rFonts w:ascii="Times New Roman" w:hAnsi="Times New Roman"/>
          <w:sz w:val="24"/>
          <w:szCs w:val="24"/>
          <w:lang w:val="sr-Cyrl-RS"/>
        </w:rPr>
        <w:t>20</w:t>
      </w:r>
      <w:r w:rsidR="005339CE" w:rsidRPr="00F669E4">
        <w:rPr>
          <w:rFonts w:ascii="Times New Roman" w:hAnsi="Times New Roman"/>
          <w:sz w:val="24"/>
          <w:szCs w:val="24"/>
          <w:lang w:val="ru-RU"/>
        </w:rPr>
        <w:t>.године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9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1D6C" w:rsidRPr="00F669E4" w:rsidRDefault="00D11D6C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669E4">
        <w:rPr>
          <w:rFonts w:ascii="Times New Roman" w:hAnsi="Times New Roman" w:cs="Times New Roman"/>
          <w:b/>
          <w:bCs/>
          <w:sz w:val="32"/>
          <w:szCs w:val="32"/>
          <w:lang w:val="ru-RU"/>
        </w:rPr>
        <w:t>ОПШТИНА ЖИТИШТЕ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Расписује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1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842EFD" w:rsidRDefault="00DE0011" w:rsidP="007E60E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-1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ЈАВНИ ПОЗИВ ПОСЛОДАВЦИМА ЗА ДОДЕЛУ </w:t>
      </w:r>
      <w:r w:rsidR="007E60E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ЈЕДНОКРАТНЕ ФИНАНСИЈСКЕ ПОДРШКЕ</w:t>
      </w:r>
      <w:r w:rsidR="007E6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45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 2020</w:t>
      </w:r>
      <w:r w:rsidRPr="00F669E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 ГОДИНИ</w:t>
      </w:r>
      <w:r w:rsidR="00842EFD" w:rsidRPr="00842EF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842EF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ЗА ОДРЖАВАЊЕ ЗАПОСЛЕНОСТИ НА ТЕРИТОРИЈИ ОПШТИНЕ ЖИТИШТЕ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ОСНОВНЕ ИНФОРМАЦИЈЕ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C727E2" w:rsidRDefault="007E60ED" w:rsidP="00C727E2">
      <w:pPr>
        <w:spacing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Једнократна финансијска подршка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одобрава се послодавцима ради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одржања запослености у делатностима </w:t>
      </w:r>
      <w:r w:rsidR="00C727E2" w:rsidRPr="00C727E2">
        <w:rPr>
          <w:rFonts w:ascii="Times New Roman" w:hAnsi="Times New Roman" w:cs="Times New Roman"/>
          <w:sz w:val="24"/>
          <w:lang w:val="sr-Cyrl-RS"/>
        </w:rPr>
        <w:t>којима је било забрањено обављање делатности због тога што је природа њихове делатности подразумевала окупљање већег броја људи у затвореном простору, односно, близак контакт између примаоца и пружаоца услуге, увођењем ванредног стања у Републици Србији дана 15.03.2020. године</w:t>
      </w:r>
      <w:r w:rsidR="00C727E2" w:rsidRPr="00C727E2">
        <w:rPr>
          <w:sz w:val="24"/>
          <w:lang w:val="sr-Cyrl-RS"/>
        </w:rPr>
        <w:t xml:space="preserve">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Висина </w:t>
      </w:r>
      <w:r w:rsidR="007E60ED">
        <w:rPr>
          <w:rFonts w:ascii="Times New Roman" w:hAnsi="Times New Roman" w:cs="Times New Roman"/>
          <w:sz w:val="24"/>
          <w:szCs w:val="24"/>
          <w:lang w:val="ru-RU"/>
        </w:rPr>
        <w:t>једнократне финансијске помоћи  износи 3</w:t>
      </w:r>
      <w:r w:rsidR="00D11D6C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0.000,00 динара по </w:t>
      </w:r>
      <w:r w:rsidR="007E60ED">
        <w:rPr>
          <w:rFonts w:ascii="Times New Roman" w:hAnsi="Times New Roman" w:cs="Times New Roman"/>
          <w:sz w:val="24"/>
          <w:szCs w:val="24"/>
          <w:lang w:val="ru-RU"/>
        </w:rPr>
        <w:t>радном месту.</w:t>
      </w:r>
    </w:p>
    <w:p w:rsidR="007E60ED" w:rsidRDefault="006619E1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мора бити регистрован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7C19">
        <w:rPr>
          <w:rFonts w:ascii="Times New Roman" w:hAnsi="Times New Roman" w:cs="Times New Roman"/>
          <w:sz w:val="24"/>
          <w:szCs w:val="24"/>
          <w:lang w:val="ru-RU"/>
        </w:rPr>
        <w:t xml:space="preserve">најкасније </w:t>
      </w:r>
      <w:r w:rsidR="00D57C19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7E60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8A8">
        <w:rPr>
          <w:rFonts w:ascii="Times New Roman" w:hAnsi="Times New Roman" w:cs="Times New Roman"/>
          <w:sz w:val="24"/>
          <w:szCs w:val="24"/>
          <w:lang w:val="ru-RU"/>
        </w:rPr>
        <w:t>28.2.2020</w:t>
      </w:r>
      <w:r w:rsidR="007E60ED">
        <w:rPr>
          <w:rFonts w:ascii="Times New Roman" w:hAnsi="Times New Roman" w:cs="Times New Roman"/>
          <w:sz w:val="24"/>
          <w:szCs w:val="24"/>
          <w:lang w:val="ru-RU"/>
        </w:rPr>
        <w:t>. године.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7906" w:rsidRPr="00197906" w:rsidRDefault="00197906" w:rsidP="00EB308B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који подноси захтев за </w:t>
      </w:r>
      <w:r w:rsidR="007E60ED">
        <w:rPr>
          <w:rFonts w:ascii="Times New Roman" w:hAnsi="Times New Roman" w:cs="Times New Roman"/>
          <w:sz w:val="24"/>
          <w:szCs w:val="24"/>
          <w:lang w:val="sr-Cyrl-RS"/>
        </w:rPr>
        <w:t>доделу једнократне финансијске подршке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мора бити регистрован на територији општине Житиште, или да има регистровану пословну једницу</w:t>
      </w:r>
      <w:r w:rsidR="006619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територији општине Житиште</w:t>
      </w:r>
      <w:r w:rsidR="00842E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Послодавац који је остварио право на субвенцију дужан је да </w:t>
      </w:r>
      <w:r w:rsidR="007E60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задржи број радних места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45EA">
        <w:rPr>
          <w:rFonts w:ascii="Times New Roman" w:hAnsi="Times New Roman" w:cs="Times New Roman"/>
          <w:sz w:val="24"/>
          <w:szCs w:val="24"/>
          <w:lang w:val="ru-RU"/>
        </w:rPr>
        <w:t>до 31.10</w:t>
      </w:r>
      <w:r w:rsidR="007E60ED">
        <w:rPr>
          <w:rFonts w:ascii="Times New Roman" w:hAnsi="Times New Roman" w:cs="Times New Roman"/>
          <w:sz w:val="24"/>
          <w:szCs w:val="24"/>
          <w:lang w:val="ru-RU"/>
        </w:rPr>
        <w:t>.2020. године</w:t>
      </w:r>
      <w:r w:rsidR="000B1C06" w:rsidRPr="000B1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1C06">
        <w:rPr>
          <w:rFonts w:ascii="Times New Roman" w:hAnsi="Times New Roman" w:cs="Times New Roman"/>
          <w:sz w:val="24"/>
          <w:szCs w:val="24"/>
          <w:lang w:val="sr-Cyrl-RS"/>
        </w:rPr>
        <w:t>за број лица за које је добио средства путем овог јавног позива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и да измирује обавезе по основу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доприноса за обавезно социјално осигурање, у складу са законом.</w:t>
      </w:r>
    </w:p>
    <w:p w:rsidR="00842EFD" w:rsidRPr="000B1C06" w:rsidRDefault="00842EFD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Захтев могу поднети привредни субјекти за радно место које се реализуј</w:t>
      </w:r>
      <w:r w:rsidR="000B1C06">
        <w:rPr>
          <w:rFonts w:ascii="Times New Roman" w:hAnsi="Times New Roman" w:cs="Times New Roman"/>
          <w:sz w:val="24"/>
          <w:szCs w:val="24"/>
          <w:lang w:val="ru-RU"/>
        </w:rPr>
        <w:t>е на територији општине Житиште</w:t>
      </w:r>
      <w:r w:rsidR="000B1C06" w:rsidRPr="000B1C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3CD3" w:rsidRDefault="00EC3CD3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Јавни позив се односи на послодавце којима је било забрањено обављање делатности због тога што је природа њихове делатности подразумевала окупљање већег броја људи у затнореном простоту, односно близак контакт између пружаоца и примаоца услуге (фризерксе услуге, сало</w:t>
      </w:r>
      <w:r w:rsidR="00643DEE">
        <w:rPr>
          <w:rFonts w:ascii="Times New Roman" w:hAnsi="Times New Roman" w:cs="Times New Roman"/>
          <w:sz w:val="24"/>
          <w:szCs w:val="24"/>
          <w:lang w:val="ru-RU"/>
        </w:rPr>
        <w:t>ни лепоте, теретане</w:t>
      </w:r>
      <w:r w:rsidR="00D57C19">
        <w:rPr>
          <w:rFonts w:ascii="Times New Roman" w:hAnsi="Times New Roman" w:cs="Times New Roman"/>
          <w:sz w:val="24"/>
          <w:szCs w:val="24"/>
          <w:lang w:val="ru-RU"/>
        </w:rPr>
        <w:t xml:space="preserve"> и друго</w:t>
      </w:r>
      <w:r w:rsidR="00643DEE">
        <w:rPr>
          <w:rFonts w:ascii="Times New Roman" w:hAnsi="Times New Roman" w:cs="Times New Roman"/>
          <w:sz w:val="24"/>
          <w:szCs w:val="24"/>
          <w:lang w:val="ru-RU"/>
        </w:rPr>
        <w:t>) и  пружање делатности које обухватају продају хране и пића у угоститељским објектима.</w:t>
      </w:r>
    </w:p>
    <w:p w:rsidR="00EC3CD3" w:rsidRDefault="00EC3CD3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0315" w:rsidRDefault="00800315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5EA" w:rsidRPr="00F669E4" w:rsidRDefault="002545EA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Право на </w:t>
      </w:r>
      <w:r w:rsidR="00C727E2">
        <w:rPr>
          <w:rFonts w:ascii="Times New Roman" w:hAnsi="Times New Roman" w:cs="Times New Roman"/>
          <w:sz w:val="24"/>
          <w:szCs w:val="24"/>
          <w:lang w:val="ru-RU"/>
        </w:rPr>
        <w:t>подршку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могу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остварити: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државни органи, организације и други директни и индиректни корисници буџетск</w:t>
      </w:r>
      <w:r w:rsidR="00172A2C" w:rsidRPr="00F669E4">
        <w:rPr>
          <w:rFonts w:ascii="Times New Roman" w:hAnsi="Times New Roman" w:cs="Times New Roman"/>
          <w:sz w:val="24"/>
          <w:szCs w:val="24"/>
          <w:lang w:val="ru-RU"/>
        </w:rPr>
        <w:t>их средстава и удружења грађана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Default="00DE0011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послодавци који нису успешно пословали 12 месеци након правоснажног решења о усвајању плана реорганизације и обустављању стечајног поступка или након куповине привредног субјекта над којим је правоснажним реш</w:t>
      </w:r>
      <w:r w:rsidR="00842EFD">
        <w:rPr>
          <w:rFonts w:ascii="Times New Roman" w:hAnsi="Times New Roman" w:cs="Times New Roman"/>
          <w:sz w:val="24"/>
          <w:szCs w:val="24"/>
          <w:lang w:val="ru-RU"/>
        </w:rPr>
        <w:t>ењем окончан стечајни поступак</w:t>
      </w:r>
    </w:p>
    <w:p w:rsidR="00842EFD" w:rsidRPr="00F669E4" w:rsidRDefault="00842EFD" w:rsidP="00EB308B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послодавци којима није било забрањено обављање делатности увођењем ванредног стања у Републици Србији</w:t>
      </w:r>
    </w:p>
    <w:p w:rsidR="006619E1" w:rsidRPr="00F669E4" w:rsidRDefault="006619E1" w:rsidP="006619E1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Јавни позив за доделу </w:t>
      </w:r>
      <w:r w:rsidR="007E60ED">
        <w:rPr>
          <w:rFonts w:ascii="Times New Roman" w:hAnsi="Times New Roman" w:cs="Times New Roman"/>
          <w:sz w:val="24"/>
          <w:szCs w:val="24"/>
          <w:lang w:val="ru-RU"/>
        </w:rPr>
        <w:t xml:space="preserve">једнократне финансијске подршке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7E60ED">
        <w:rPr>
          <w:rFonts w:ascii="Times New Roman" w:hAnsi="Times New Roman" w:cs="Times New Roman"/>
          <w:sz w:val="24"/>
          <w:szCs w:val="24"/>
          <w:lang w:val="ru-RU"/>
        </w:rPr>
        <w:t>одржање запослености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представља основ за доделу </w:t>
      </w:r>
      <w:r w:rsidRPr="00EB308B">
        <w:rPr>
          <w:rFonts w:ascii="Times New Roman" w:hAnsi="Times New Roman" w:cs="Times New Roman"/>
          <w:sz w:val="24"/>
          <w:szCs w:val="24"/>
        </w:rPr>
        <w:t>de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308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државне помоћи.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B56C47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Јавни позив је отворен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EFD">
        <w:rPr>
          <w:rFonts w:ascii="Times New Roman" w:hAnsi="Times New Roman" w:cs="Times New Roman"/>
          <w:sz w:val="24"/>
          <w:szCs w:val="24"/>
          <w:lang w:val="sr-Cyrl-RS"/>
        </w:rPr>
        <w:t>7 дана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 дана објављивања 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сајту Општине Житиште и огласној та</w:t>
      </w:r>
      <w:r w:rsidR="00A66C6B" w:rsidRPr="00F669E4">
        <w:rPr>
          <w:rFonts w:ascii="Times New Roman" w:hAnsi="Times New Roman" w:cs="Times New Roman"/>
          <w:sz w:val="24"/>
          <w:szCs w:val="24"/>
          <w:lang w:val="ru-RU"/>
        </w:rPr>
        <w:t>бли Националне службе испостава</w:t>
      </w:r>
      <w:r w:rsidR="009F60A0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Житиште</w:t>
      </w:r>
      <w:r w:rsidR="00B56C4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ПОДНОШЕЊЕ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</w:t>
      </w:r>
      <w:r w:rsidR="00534087"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5339CE" w:rsidRPr="00F669E4" w:rsidRDefault="005339CE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Право на доделу </w:t>
      </w:r>
      <w:r w:rsidR="007E60ED">
        <w:rPr>
          <w:rFonts w:ascii="Times New Roman" w:hAnsi="Times New Roman" w:cs="Times New Roman"/>
          <w:sz w:val="24"/>
          <w:szCs w:val="24"/>
          <w:lang w:val="ru-RU"/>
        </w:rPr>
        <w:t>једнократне финансијске подршке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3CD3">
        <w:rPr>
          <w:rFonts w:ascii="Times New Roman" w:hAnsi="Times New Roman" w:cs="Times New Roman"/>
          <w:sz w:val="24"/>
          <w:szCs w:val="24"/>
          <w:lang w:val="ru-RU"/>
        </w:rPr>
        <w:t xml:space="preserve">за одржавање запослености на територији општине Житиште,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послодавац може остварити под условом: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2545EA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поднесе захтев</w:t>
      </w:r>
      <w:r w:rsidR="00C727E2">
        <w:rPr>
          <w:rFonts w:ascii="Times New Roman" w:hAnsi="Times New Roman" w:cs="Times New Roman"/>
          <w:sz w:val="24"/>
          <w:szCs w:val="24"/>
          <w:lang w:val="ru-RU"/>
        </w:rPr>
        <w:t xml:space="preserve"> за једнократне финансијске подршке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0B1C06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68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је одржао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број запослених у последња три месеца која претходе месецу у коме је поднет захтев, осим у случају природног одлива запослених (остваривање права на пензију, смрт запосленог и сл);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0DAE" w:rsidRPr="00F669E4" w:rsidRDefault="006C0DAE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уредно измирује локалне порезе;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301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да није привредни субјект у тешкоћама, у смислу законских прописа којима се регулише контрола и додела државне помоћи.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333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захтева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E0011" w:rsidRPr="00EB308B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0011" w:rsidRPr="00F669E4" w:rsidRDefault="00C727E2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захтев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на прописаном обрасцу;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7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фотокопија решења надл</w:t>
      </w:r>
      <w:r w:rsidR="009F60A0" w:rsidRPr="00F669E4">
        <w:rPr>
          <w:rFonts w:ascii="Times New Roman" w:hAnsi="Times New Roman" w:cs="Times New Roman"/>
          <w:sz w:val="24"/>
          <w:szCs w:val="24"/>
          <w:lang w:val="ru-RU"/>
        </w:rPr>
        <w:t>ежног органа о упису у регистар</w:t>
      </w:r>
      <w:r w:rsidR="00EC3CD3">
        <w:rPr>
          <w:rFonts w:ascii="Times New Roman" w:hAnsi="Times New Roman" w:cs="Times New Roman"/>
          <w:sz w:val="24"/>
          <w:szCs w:val="24"/>
          <w:lang w:val="ru-RU"/>
        </w:rPr>
        <w:t xml:space="preserve"> (АПР)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0C55" w:rsidRPr="00F669E4" w:rsidRDefault="00820C55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електронске базе података Пореске управе (ЕБП-ПУРС) оверен од стране послодавца, за </w:t>
      </w:r>
      <w:r w:rsidR="000B1C06">
        <w:rPr>
          <w:rFonts w:ascii="Times New Roman" w:hAnsi="Times New Roman" w:cs="Times New Roman"/>
          <w:sz w:val="24"/>
          <w:szCs w:val="24"/>
          <w:lang w:val="sr-Cyrl-RS"/>
        </w:rPr>
        <w:t xml:space="preserve">последња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 месеца која претходе </w:t>
      </w:r>
      <w:r w:rsidR="00EF0F93">
        <w:rPr>
          <w:rFonts w:ascii="Times New Roman" w:hAnsi="Times New Roman" w:cs="Times New Roman"/>
          <w:sz w:val="24"/>
          <w:szCs w:val="24"/>
          <w:lang w:val="sr-Cyrl-RS"/>
        </w:rPr>
        <w:t>месецу у коме је поднет захтев;</w:t>
      </w:r>
    </w:p>
    <w:p w:rsidR="006C0DAE" w:rsidRPr="00C727E2" w:rsidRDefault="006C0DAE" w:rsidP="009F60A0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из Локалне пореске управе о измиреним </w:t>
      </w:r>
      <w:r w:rsidR="00CA0BDF">
        <w:rPr>
          <w:rFonts w:ascii="Times New Roman" w:hAnsi="Times New Roman" w:cs="Times New Roman"/>
          <w:sz w:val="24"/>
          <w:szCs w:val="24"/>
          <w:lang w:val="sr-Cyrl-RS"/>
        </w:rPr>
        <w:t xml:space="preserve">пореским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обавезама; </w:t>
      </w:r>
    </w:p>
    <w:p w:rsidR="002545EA" w:rsidRPr="002545EA" w:rsidRDefault="002545EA" w:rsidP="008E327E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45EA">
        <w:rPr>
          <w:rFonts w:ascii="Times New Roman" w:hAnsi="Times New Roman" w:cs="Times New Roman"/>
          <w:sz w:val="24"/>
          <w:szCs w:val="24"/>
          <w:lang w:val="sr-Cyrl-RS"/>
        </w:rPr>
        <w:t>фотокопија МА образца</w:t>
      </w:r>
      <w:r w:rsidR="00C727E2" w:rsidRPr="002545EA">
        <w:rPr>
          <w:rFonts w:ascii="Times New Roman" w:hAnsi="Times New Roman" w:cs="Times New Roman"/>
          <w:sz w:val="24"/>
          <w:szCs w:val="24"/>
          <w:lang w:val="sr-Cyrl-RS"/>
        </w:rPr>
        <w:t xml:space="preserve"> за радна места за која се </w:t>
      </w:r>
      <w:r w:rsidR="008E327E" w:rsidRPr="002545EA">
        <w:rPr>
          <w:rFonts w:ascii="Times New Roman" w:hAnsi="Times New Roman" w:cs="Times New Roman"/>
          <w:sz w:val="24"/>
          <w:szCs w:val="24"/>
          <w:lang w:val="sr-Cyrl-RS"/>
        </w:rPr>
        <w:t xml:space="preserve">тражи финансијска </w:t>
      </w:r>
    </w:p>
    <w:p w:rsidR="00643DEE" w:rsidRPr="002545EA" w:rsidRDefault="00643DEE" w:rsidP="008E327E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45EA">
        <w:rPr>
          <w:rFonts w:ascii="Times New Roman" w:hAnsi="Times New Roman" w:cs="Times New Roman"/>
          <w:sz w:val="24"/>
          <w:szCs w:val="24"/>
          <w:lang w:val="sr-Cyrl-RS"/>
        </w:rPr>
        <w:t>Фотокопија депо картона</w:t>
      </w:r>
    </w:p>
    <w:p w:rsidR="000B1C06" w:rsidRPr="00643DEE" w:rsidRDefault="000B1C06" w:rsidP="008E327E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85" w:lineRule="auto"/>
        <w:ind w:left="520" w:hanging="3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уколико је дошло смањења запослених у складу са позивом</w:t>
      </w:r>
    </w:p>
    <w:p w:rsidR="00C727E2" w:rsidRPr="00F669E4" w:rsidRDefault="00C727E2" w:rsidP="00EB308B">
      <w:pPr>
        <w:widowControl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327E" w:rsidRDefault="00534087" w:rsidP="00EC3CD3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Општина Житиште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задржава право да тражи и друге доказе релевантне за </w:t>
      </w:r>
      <w:r w:rsidR="00EC3CD3">
        <w:rPr>
          <w:rFonts w:ascii="Times New Roman" w:hAnsi="Times New Roman" w:cs="Times New Roman"/>
          <w:sz w:val="24"/>
          <w:szCs w:val="24"/>
          <w:lang w:val="ru-RU"/>
        </w:rPr>
        <w:t>одлучивање о захтеву подносиоца.</w:t>
      </w:r>
    </w:p>
    <w:p w:rsidR="00DE0011" w:rsidRDefault="00DE0011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5EA" w:rsidRDefault="002545EA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5EA" w:rsidRDefault="002545EA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5EA" w:rsidRDefault="002545EA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5EA" w:rsidRPr="00F669E4" w:rsidRDefault="002545EA" w:rsidP="00EB308B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Начин подношења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C727E2" w:rsidP="00EB308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Захтев се подноси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у два примерка, 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на писарници Општинске управе Житиште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, непосредно или путем поште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адресу Оштина Житиште, Лок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ални савет за запошљавање, Цара Душана бр.15, 23210 Житиште, са назнаком за 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>КОНКУРС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</w:t>
      </w:r>
      <w:r w:rsidR="00A27703">
        <w:rPr>
          <w:rFonts w:ascii="Times New Roman" w:hAnsi="Times New Roman" w:cs="Times New Roman"/>
          <w:sz w:val="24"/>
          <w:szCs w:val="24"/>
          <w:lang w:val="sr-Cyrl-RS"/>
        </w:rPr>
        <w:t>ЈЕДНОКРАТНЕ ФИНАНСИЈСКЕ ПОДРШКЕ</w:t>
      </w:r>
      <w:r w:rsidR="00172A2C">
        <w:rPr>
          <w:rFonts w:ascii="Times New Roman" w:hAnsi="Times New Roman" w:cs="Times New Roman"/>
          <w:sz w:val="24"/>
          <w:szCs w:val="24"/>
          <w:lang w:val="sr-Cyrl-RS"/>
        </w:rPr>
        <w:t xml:space="preserve"> ПОСЛОДАВЦИМА“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, на прописаном обрас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цу који се може добити у 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организационој јединици Национ</w:t>
      </w:r>
      <w:r w:rsidR="00DE0011" w:rsidRPr="00EB308B">
        <w:rPr>
          <w:rFonts w:ascii="Times New Roman" w:hAnsi="Times New Roman" w:cs="Times New Roman"/>
          <w:sz w:val="24"/>
          <w:szCs w:val="24"/>
        </w:rPr>
        <w:t>a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>лне службе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у Житишту,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087" w:rsidRPr="00F669E4">
        <w:rPr>
          <w:rFonts w:ascii="Times New Roman" w:hAnsi="Times New Roman" w:cs="Times New Roman"/>
          <w:sz w:val="24"/>
          <w:szCs w:val="24"/>
          <w:lang w:val="ru-RU"/>
        </w:rPr>
        <w:t>или са сајта Општине Житиште</w:t>
      </w:r>
      <w:r w:rsidR="00BE7E75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BE7E75" w:rsidRPr="00F669E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zitiste</w:t>
        </w:r>
        <w:proofErr w:type="spellEnd"/>
        <w:r w:rsidR="00BE7E75" w:rsidRPr="00F669E4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BE7E75" w:rsidRPr="002500E4">
          <w:rPr>
            <w:rStyle w:val="Hyperlink"/>
            <w:rFonts w:ascii="Times New Roman" w:hAnsi="Times New Roman"/>
            <w:sz w:val="24"/>
            <w:szCs w:val="24"/>
          </w:rPr>
          <w:t>rs</w:t>
        </w:r>
        <w:proofErr w:type="spellEnd"/>
      </w:hyperlink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5EA" w:rsidRDefault="002545EA" w:rsidP="00EB308B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545EA" w:rsidRDefault="002545EA" w:rsidP="00EB308B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E0011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308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42C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ДОНОШЕЊЕ ОДЛУКЕ</w:t>
      </w:r>
    </w:p>
    <w:p w:rsidR="002545EA" w:rsidRPr="00D42CE9" w:rsidRDefault="002545EA" w:rsidP="00EB308B">
      <w:pPr>
        <w:widowControl w:val="0"/>
        <w:autoSpaceDE w:val="0"/>
        <w:autoSpaceDN w:val="0"/>
        <w:adjustRightInd w:val="0"/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D42CE9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Одлука о додели </w:t>
      </w:r>
      <w:r w:rsidR="00A27703">
        <w:rPr>
          <w:rFonts w:ascii="Times New Roman" w:hAnsi="Times New Roman" w:cs="Times New Roman"/>
          <w:sz w:val="24"/>
          <w:szCs w:val="24"/>
          <w:lang w:val="ru-RU"/>
        </w:rPr>
        <w:t>једнократне финансијске подршке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A27703">
        <w:rPr>
          <w:rFonts w:ascii="Times New Roman" w:hAnsi="Times New Roman" w:cs="Times New Roman"/>
          <w:sz w:val="24"/>
          <w:szCs w:val="24"/>
          <w:lang w:val="ru-RU"/>
        </w:rPr>
        <w:t xml:space="preserve">одржање запослености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доноси</w:t>
      </w:r>
      <w:r w:rsidR="00A16FFA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се на основу провере</w:t>
      </w:r>
      <w:r w:rsidR="008F41D8">
        <w:rPr>
          <w:rFonts w:ascii="Times New Roman" w:hAnsi="Times New Roman" w:cs="Times New Roman"/>
          <w:sz w:val="24"/>
          <w:szCs w:val="24"/>
          <w:lang w:val="ru-RU"/>
        </w:rPr>
        <w:t xml:space="preserve"> поднетог захтева.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Провера поднетих захтева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A16FFA" w:rsidP="00EB308B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>Локални савет за запошљавање</w:t>
      </w:r>
      <w:r w:rsidR="00DE0011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врши проверу поднетих захтева, односно проверу испуњености услова Јавног позива и приложене документације.</w:t>
      </w:r>
    </w:p>
    <w:p w:rsidR="00DE0011" w:rsidRPr="00F669E4" w:rsidRDefault="00DE0011" w:rsidP="00EB308B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842EFD" w:rsidRDefault="00DE0011" w:rsidP="00EB308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Pr="00F669E4" w:rsidRDefault="00DE0011" w:rsidP="008E3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69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Одлука о додели </w:t>
      </w:r>
      <w:r w:rsidR="008E327E">
        <w:rPr>
          <w:rFonts w:ascii="Times New Roman" w:hAnsi="Times New Roman" w:cs="Times New Roman"/>
          <w:b/>
          <w:bCs/>
          <w:sz w:val="24"/>
          <w:szCs w:val="24"/>
          <w:lang w:val="ru-RU"/>
        </w:rPr>
        <w:t>једнократне финансијске подршке</w:t>
      </w:r>
      <w:r w:rsidR="00EC3CD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одржавање запослености на територији општине Житиште </w:t>
      </w:r>
    </w:p>
    <w:p w:rsidR="00534087" w:rsidRPr="00F669E4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087" w:rsidRPr="00F669E4" w:rsidRDefault="00534087" w:rsidP="00EB308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011" w:rsidRDefault="00534087" w:rsidP="00EC3CD3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Одлуку о додели </w:t>
      </w:r>
      <w:r w:rsidR="008E327E">
        <w:rPr>
          <w:rFonts w:ascii="Times New Roman" w:hAnsi="Times New Roman" w:cs="Times New Roman"/>
          <w:sz w:val="24"/>
          <w:szCs w:val="24"/>
          <w:lang w:val="ru-RU"/>
        </w:rPr>
        <w:t xml:space="preserve">једнократне финансијске подршке </w:t>
      </w:r>
      <w:r w:rsidRPr="00F669E4">
        <w:rPr>
          <w:rFonts w:ascii="Times New Roman" w:hAnsi="Times New Roman" w:cs="Times New Roman"/>
          <w:sz w:val="24"/>
          <w:szCs w:val="24"/>
          <w:lang w:val="ru-RU"/>
        </w:rPr>
        <w:t>послодавцима доноси Председник општине уз претходно мишљење</w:t>
      </w:r>
      <w:r w:rsidR="00197906" w:rsidRPr="00F669E4">
        <w:rPr>
          <w:rFonts w:ascii="Times New Roman" w:hAnsi="Times New Roman" w:cs="Times New Roman"/>
          <w:sz w:val="24"/>
          <w:szCs w:val="24"/>
          <w:lang w:val="ru-RU"/>
        </w:rPr>
        <w:t xml:space="preserve"> Локалног савета за запошљавање</w:t>
      </w:r>
      <w:r w:rsidR="00E57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7E1B" w:rsidRDefault="00E57E1B" w:rsidP="00EC3CD3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Послодавац – корисник </w:t>
      </w:r>
      <w:r w:rsidRPr="00E57E1B">
        <w:rPr>
          <w:rFonts w:ascii="Times New Roman" w:hAnsi="Times New Roman" w:cs="Times New Roman"/>
          <w:bCs/>
          <w:sz w:val="24"/>
          <w:szCs w:val="24"/>
          <w:lang w:val="ru-RU"/>
        </w:rPr>
        <w:t>једнократне финансијске подршке за одржавање запослености на територији општине Житиште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који не испуни обавезу прописану овим позивом, дужан је да Општини Житиште врати износ исплаћене </w:t>
      </w:r>
      <w:r w:rsidRPr="00E57E1B">
        <w:rPr>
          <w:rFonts w:ascii="Times New Roman" w:hAnsi="Times New Roman" w:cs="Times New Roman"/>
          <w:bCs/>
          <w:sz w:val="24"/>
          <w:szCs w:val="24"/>
          <w:lang w:val="ru-RU"/>
        </w:rPr>
        <w:t>једнократне финансијске подршке за одржавање запослености</w:t>
      </w:r>
      <w:r w:rsidR="000B1C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уз законску затезну камату.</w:t>
      </w:r>
    </w:p>
    <w:p w:rsidR="002545EA" w:rsidRPr="002545EA" w:rsidRDefault="00800315" w:rsidP="002545EA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643DEE">
        <w:rPr>
          <w:rFonts w:ascii="Times New Roman" w:hAnsi="Times New Roman" w:cs="Times New Roman"/>
          <w:sz w:val="24"/>
          <w:szCs w:val="24"/>
          <w:lang w:val="ru-RU"/>
        </w:rPr>
        <w:t>реализацију Одлуке задужено је О</w:t>
      </w:r>
      <w:r>
        <w:rPr>
          <w:rFonts w:ascii="Times New Roman" w:hAnsi="Times New Roman" w:cs="Times New Roman"/>
          <w:sz w:val="24"/>
          <w:szCs w:val="24"/>
          <w:lang w:val="ru-RU"/>
        </w:rPr>
        <w:t>дељење за буџет, фина</w:t>
      </w:r>
      <w:r w:rsidR="002545EA">
        <w:rPr>
          <w:rFonts w:ascii="Times New Roman" w:hAnsi="Times New Roman" w:cs="Times New Roman"/>
          <w:sz w:val="24"/>
          <w:szCs w:val="24"/>
          <w:lang w:val="ru-RU"/>
        </w:rPr>
        <w:t>нсије и трезор Општине Житиште</w:t>
      </w:r>
    </w:p>
    <w:p w:rsidR="002545EA" w:rsidRDefault="002545EA" w:rsidP="002545EA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5EA" w:rsidRDefault="002545EA" w:rsidP="002545EA">
      <w:pPr>
        <w:widowControl w:val="0"/>
        <w:overflowPunct w:val="0"/>
        <w:autoSpaceDE w:val="0"/>
        <w:autoSpaceDN w:val="0"/>
        <w:adjustRightInd w:val="0"/>
        <w:spacing w:after="0" w:line="27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8A8" w:rsidRDefault="009868A8" w:rsidP="002545EA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ЗАКЉУЧИВАЊЕ УГОВОРА</w:t>
      </w:r>
    </w:p>
    <w:p w:rsidR="002545EA" w:rsidRDefault="002545EA" w:rsidP="002545EA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5EA" w:rsidRPr="009868A8" w:rsidRDefault="002545EA" w:rsidP="002545EA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8A8" w:rsidRDefault="009868A8" w:rsidP="009868A8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68A8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општине Житиште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подносилац захтева, у року до 7</w:t>
      </w:r>
      <w:r w:rsidRPr="009868A8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доношења одлуке о одобравању субвенције, закључују уговор којим се уређују међусобна права и обавезе и на основу кога се врши исплата субвенције.</w:t>
      </w:r>
    </w:p>
    <w:p w:rsidR="009868A8" w:rsidRDefault="009868A8" w:rsidP="009868A8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8A8" w:rsidRDefault="009868A8" w:rsidP="00986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закључивање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308B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EB3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68A8" w:rsidRPr="009868A8" w:rsidRDefault="009868A8" w:rsidP="00986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8A8" w:rsidRDefault="009868A8" w:rsidP="009868A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68A8">
        <w:rPr>
          <w:rFonts w:ascii="Times New Roman" w:hAnsi="Times New Roman" w:cs="Times New Roman"/>
          <w:sz w:val="24"/>
          <w:szCs w:val="24"/>
          <w:lang w:val="sr-Cyrl-RS"/>
        </w:rPr>
        <w:t>Средства обезбеђења уговорних обавеза</w:t>
      </w:r>
    </w:p>
    <w:p w:rsidR="009868A8" w:rsidRDefault="009868A8" w:rsidP="009868A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о пријему Захтева за регистрацију менице (за правно лице)</w:t>
      </w:r>
    </w:p>
    <w:p w:rsidR="009868A8" w:rsidRDefault="009868A8" w:rsidP="009868A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Писани пристанак корисника средстава и обраду података о личности, фотокопија/очитана лична карта корисника средстава</w:t>
      </w:r>
    </w:p>
    <w:p w:rsidR="009868A8" w:rsidRDefault="009868A8" w:rsidP="009868A8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5EA" w:rsidRDefault="002545EA" w:rsidP="009868A8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8A8" w:rsidRDefault="009868A8" w:rsidP="009868A8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Средства обезбеђења су следећа:</w:t>
      </w:r>
    </w:p>
    <w:p w:rsidR="009868A8" w:rsidRDefault="00FF3288" w:rsidP="009868A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одобрена средства у износу до 90.000,00 динара – изјава корисника средстава</w:t>
      </w:r>
    </w:p>
    <w:p w:rsidR="00FF3288" w:rsidRPr="009868A8" w:rsidRDefault="00FF3288" w:rsidP="009868A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одобрена средства од 90.001,00 динара – једну истоветну бланко трасирану меницу корисника средстава, меничну изјаву и менично овлашћење</w:t>
      </w:r>
    </w:p>
    <w:p w:rsidR="00DE0011" w:rsidRDefault="00DE0011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68A8" w:rsidRPr="009868A8" w:rsidRDefault="009868A8" w:rsidP="00EB308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E42E3" w:rsidRDefault="003747AC" w:rsidP="0026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66D3C93" wp14:editId="77B98B98">
                <wp:simplePos x="0" y="0"/>
                <wp:positionH relativeFrom="column">
                  <wp:posOffset>6077585</wp:posOffset>
                </wp:positionH>
                <wp:positionV relativeFrom="paragraph">
                  <wp:posOffset>-2766695</wp:posOffset>
                </wp:positionV>
                <wp:extent cx="27940" cy="12700"/>
                <wp:effectExtent l="635" t="3810" r="0" b="254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8.55pt;margin-top:-217.85pt;width:2.2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42D4F44" wp14:editId="79469FB8">
                <wp:simplePos x="0" y="0"/>
                <wp:positionH relativeFrom="column">
                  <wp:posOffset>73025</wp:posOffset>
                </wp:positionH>
                <wp:positionV relativeFrom="paragraph">
                  <wp:posOffset>-6736715</wp:posOffset>
                </wp:positionV>
                <wp:extent cx="865505" cy="210185"/>
                <wp:effectExtent l="0" t="0" r="4445" b="317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2101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.75pt;margin-top:-530.45pt;width:68.15pt;height:16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56A42A4" wp14:editId="788B5D86">
                <wp:simplePos x="0" y="0"/>
                <wp:positionH relativeFrom="column">
                  <wp:posOffset>73025</wp:posOffset>
                </wp:positionH>
                <wp:positionV relativeFrom="paragraph">
                  <wp:posOffset>-6203315</wp:posOffset>
                </wp:positionV>
                <wp:extent cx="865505" cy="167640"/>
                <wp:effectExtent l="0" t="0" r="4445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.75pt;margin-top:-488.45pt;width:68.15pt;height:13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" o:allowincell="f" fillcolor="#e5e5e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58FD69E" wp14:editId="4A292578">
                <wp:simplePos x="0" y="0"/>
                <wp:positionH relativeFrom="column">
                  <wp:posOffset>73025</wp:posOffset>
                </wp:positionH>
                <wp:positionV relativeFrom="paragraph">
                  <wp:posOffset>-4064000</wp:posOffset>
                </wp:positionV>
                <wp:extent cx="865505" cy="167640"/>
                <wp:effectExtent l="0" t="1905" r="4445" b="190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764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.75pt;margin-top:-320pt;width:68.15pt;height:13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" o:allowincell="f" fillcolor="#e5e5e5" stroked="f"/>
            </w:pict>
          </mc:Fallback>
        </mc:AlternateContent>
      </w:r>
    </w:p>
    <w:p w:rsidR="006E42E3" w:rsidRDefault="006E42E3" w:rsidP="006E42E3">
      <w:pPr>
        <w:tabs>
          <w:tab w:val="left" w:pos="7288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Житиште</w:t>
      </w:r>
    </w:p>
    <w:p w:rsidR="00DE0011" w:rsidRPr="006E42E3" w:rsidRDefault="006E42E3" w:rsidP="006E42E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  <w:sectPr w:rsidR="00DE0011" w:rsidRPr="006E42E3">
          <w:pgSz w:w="12240" w:h="15840"/>
          <w:pgMar w:top="1316" w:right="1340" w:bottom="491" w:left="1320" w:header="720" w:footer="720" w:gutter="0"/>
          <w:cols w:space="720" w:equalWidth="0">
            <w:col w:w="958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>с.р. Митар Вучуревић</w:t>
      </w:r>
    </w:p>
    <w:p w:rsidR="00E54D07" w:rsidRPr="00E57E1B" w:rsidRDefault="00E54D07" w:rsidP="00E54D0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4D07" w:rsidRPr="00E54D07" w:rsidRDefault="00E54D07" w:rsidP="00E54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E12141" w:rsidRPr="00E57E1B" w:rsidRDefault="00E57E1B" w:rsidP="00E54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II-101-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Latn-RS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020-17</w:t>
      </w:r>
    </w:p>
    <w:p w:rsidR="00E54D07" w:rsidRPr="000512D4" w:rsidRDefault="006E42E3" w:rsidP="00E54D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512D4" w:rsidRPr="000512D4">
        <w:rPr>
          <w:rFonts w:ascii="Times New Roman" w:hAnsi="Times New Roman" w:cs="Times New Roman"/>
          <w:sz w:val="24"/>
          <w:szCs w:val="24"/>
          <w:lang w:val="sr-Cyrl-RS"/>
        </w:rPr>
        <w:t xml:space="preserve">атум: </w:t>
      </w:r>
      <w:r w:rsidR="00E57E1B">
        <w:rPr>
          <w:rFonts w:ascii="Times New Roman" w:hAnsi="Times New Roman" w:cs="Times New Roman"/>
          <w:sz w:val="24"/>
          <w:szCs w:val="24"/>
          <w:lang w:val="sr-Cyrl-RS"/>
        </w:rPr>
        <w:t>8.06.2020</w:t>
      </w:r>
      <w:r w:rsidR="00E54D07" w:rsidRPr="000512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E54D07" w:rsidRPr="000512D4" w:rsidSect="00BF64DA">
      <w:type w:val="continuous"/>
      <w:pgSz w:w="12240" w:h="15840"/>
      <w:pgMar w:top="1316" w:right="1680" w:bottom="49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6E" w:rsidRDefault="00DF086E" w:rsidP="00F514D2">
      <w:pPr>
        <w:spacing w:after="0" w:line="240" w:lineRule="auto"/>
      </w:pPr>
      <w:r>
        <w:separator/>
      </w:r>
    </w:p>
  </w:endnote>
  <w:endnote w:type="continuationSeparator" w:id="0">
    <w:p w:rsidR="00DF086E" w:rsidRDefault="00DF086E" w:rsidP="00F5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6E" w:rsidRDefault="00DF086E" w:rsidP="00F514D2">
      <w:pPr>
        <w:spacing w:after="0" w:line="240" w:lineRule="auto"/>
      </w:pPr>
      <w:r>
        <w:separator/>
      </w:r>
    </w:p>
  </w:footnote>
  <w:footnote w:type="continuationSeparator" w:id="0">
    <w:p w:rsidR="00DF086E" w:rsidRDefault="00DF086E" w:rsidP="00F5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у"/>
      <w:lvlJc w:val="left"/>
      <w:pPr>
        <w:tabs>
          <w:tab w:val="num" w:pos="2160"/>
        </w:tabs>
        <w:ind w:left="2160" w:hanging="360"/>
      </w:pPr>
    </w:lvl>
    <w:lvl w:ilvl="3" w:tplc="00004DC8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7CF5731"/>
    <w:multiLevelType w:val="hybridMultilevel"/>
    <w:tmpl w:val="75F244F8"/>
    <w:lvl w:ilvl="0" w:tplc="751AF3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50314"/>
    <w:multiLevelType w:val="hybridMultilevel"/>
    <w:tmpl w:val="74D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CC0A2"/>
    <w:multiLevelType w:val="multilevel"/>
    <w:tmpl w:val="586CC0A2"/>
    <w:name w:val="Numbered list 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35E0F"/>
    <w:rsid w:val="000512D4"/>
    <w:rsid w:val="000827D3"/>
    <w:rsid w:val="000B1C06"/>
    <w:rsid w:val="001346EE"/>
    <w:rsid w:val="00162958"/>
    <w:rsid w:val="00172A2C"/>
    <w:rsid w:val="00197906"/>
    <w:rsid w:val="00230AEE"/>
    <w:rsid w:val="00243C4F"/>
    <w:rsid w:val="002545EA"/>
    <w:rsid w:val="002666BA"/>
    <w:rsid w:val="002C0BE2"/>
    <w:rsid w:val="0033563B"/>
    <w:rsid w:val="00347AD8"/>
    <w:rsid w:val="00374214"/>
    <w:rsid w:val="003747AC"/>
    <w:rsid w:val="003F15E0"/>
    <w:rsid w:val="00436F02"/>
    <w:rsid w:val="00484481"/>
    <w:rsid w:val="0048581A"/>
    <w:rsid w:val="005339CE"/>
    <w:rsid w:val="00534087"/>
    <w:rsid w:val="00550A6E"/>
    <w:rsid w:val="00557FBA"/>
    <w:rsid w:val="005A6FB2"/>
    <w:rsid w:val="00643DEE"/>
    <w:rsid w:val="006619E1"/>
    <w:rsid w:val="006C0DAE"/>
    <w:rsid w:val="006E42E3"/>
    <w:rsid w:val="006F6530"/>
    <w:rsid w:val="007E60ED"/>
    <w:rsid w:val="00800315"/>
    <w:rsid w:val="00820C55"/>
    <w:rsid w:val="00842EFD"/>
    <w:rsid w:val="008674EA"/>
    <w:rsid w:val="008E327E"/>
    <w:rsid w:val="008E64D2"/>
    <w:rsid w:val="008F41D8"/>
    <w:rsid w:val="00962DA5"/>
    <w:rsid w:val="009868A8"/>
    <w:rsid w:val="009F60A0"/>
    <w:rsid w:val="00A16FFA"/>
    <w:rsid w:val="00A25358"/>
    <w:rsid w:val="00A27703"/>
    <w:rsid w:val="00A649C1"/>
    <w:rsid w:val="00A657D6"/>
    <w:rsid w:val="00A66C6B"/>
    <w:rsid w:val="00A72FD7"/>
    <w:rsid w:val="00AD2A60"/>
    <w:rsid w:val="00B00A65"/>
    <w:rsid w:val="00B30893"/>
    <w:rsid w:val="00B56C47"/>
    <w:rsid w:val="00B71125"/>
    <w:rsid w:val="00B86F52"/>
    <w:rsid w:val="00BE42F3"/>
    <w:rsid w:val="00BE7E75"/>
    <w:rsid w:val="00BF64DA"/>
    <w:rsid w:val="00C727E2"/>
    <w:rsid w:val="00C922AF"/>
    <w:rsid w:val="00CA0BDF"/>
    <w:rsid w:val="00D0086F"/>
    <w:rsid w:val="00D11D6C"/>
    <w:rsid w:val="00D42CE9"/>
    <w:rsid w:val="00D57C19"/>
    <w:rsid w:val="00D765F8"/>
    <w:rsid w:val="00D8145D"/>
    <w:rsid w:val="00DC0A61"/>
    <w:rsid w:val="00DE0011"/>
    <w:rsid w:val="00DE451F"/>
    <w:rsid w:val="00DF086E"/>
    <w:rsid w:val="00E12141"/>
    <w:rsid w:val="00E47B68"/>
    <w:rsid w:val="00E54D07"/>
    <w:rsid w:val="00E57E1B"/>
    <w:rsid w:val="00EB308B"/>
    <w:rsid w:val="00EC3CD3"/>
    <w:rsid w:val="00EC48EA"/>
    <w:rsid w:val="00EF0F93"/>
    <w:rsid w:val="00F514D2"/>
    <w:rsid w:val="00F669E4"/>
    <w:rsid w:val="00F87442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08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D2"/>
  </w:style>
  <w:style w:type="paragraph" w:styleId="Footer">
    <w:name w:val="footer"/>
    <w:basedOn w:val="Normal"/>
    <w:link w:val="FooterChar"/>
    <w:uiPriority w:val="99"/>
    <w:unhideWhenUsed/>
    <w:rsid w:val="00F514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itist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0935-238E-489B-9746-1476C71F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Geros4</cp:lastModifiedBy>
  <cp:revision>2</cp:revision>
  <cp:lastPrinted>2020-06-08T10:19:00Z</cp:lastPrinted>
  <dcterms:created xsi:type="dcterms:W3CDTF">2020-06-10T09:28:00Z</dcterms:created>
  <dcterms:modified xsi:type="dcterms:W3CDTF">2020-06-10T09:28:00Z</dcterms:modified>
</cp:coreProperties>
</file>