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8" w:rsidRPr="00B317AD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317AD">
        <w:rPr>
          <w:color w:val="000000"/>
        </w:rPr>
        <w:t>Република Србија</w:t>
      </w:r>
    </w:p>
    <w:p w:rsidR="00A05918" w:rsidRPr="00B317AD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 w:rsidRPr="00B317AD">
        <w:rPr>
          <w:color w:val="000000"/>
        </w:rPr>
        <w:t xml:space="preserve">Општина </w:t>
      </w:r>
      <w:r w:rsidRPr="00B317AD">
        <w:rPr>
          <w:color w:val="000000"/>
          <w:lang w:val="sr-Cyrl-RS"/>
        </w:rPr>
        <w:t>Житиште</w:t>
      </w:r>
    </w:p>
    <w:p w:rsidR="00A05918" w:rsidRPr="00B317AD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 w:rsidRPr="00B317AD">
        <w:rPr>
          <w:color w:val="000000"/>
          <w:lang w:val="sr-Cyrl-RS"/>
        </w:rPr>
        <w:t xml:space="preserve">АП Војводина </w:t>
      </w:r>
    </w:p>
    <w:p w:rsidR="00A05918" w:rsidRPr="00B317AD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 w:rsidRPr="00B317AD">
        <w:rPr>
          <w:color w:val="000000"/>
          <w:lang w:val="sr-Cyrl-RS"/>
        </w:rPr>
        <w:t xml:space="preserve">Скупштина општине Житиште </w:t>
      </w:r>
    </w:p>
    <w:p w:rsidR="00A05918" w:rsidRPr="00F634DA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34DA">
        <w:rPr>
          <w:b/>
          <w:color w:val="000000"/>
        </w:rPr>
        <w:t xml:space="preserve">Изборна комисија за спровођење избора </w:t>
      </w:r>
      <w:r w:rsidRPr="00F634DA">
        <w:rPr>
          <w:b/>
          <w:color w:val="000000"/>
          <w:lang w:val="sr-Cyrl-RS"/>
        </w:rPr>
        <w:t xml:space="preserve"> </w:t>
      </w:r>
      <w:r w:rsidRPr="00F634DA">
        <w:rPr>
          <w:b/>
          <w:color w:val="000000"/>
        </w:rPr>
        <w:t>за чланове савета месних заједница</w:t>
      </w:r>
    </w:p>
    <w:p w:rsidR="00A05918" w:rsidRPr="00B317AD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 w:rsidRPr="00B317AD">
        <w:rPr>
          <w:color w:val="000000"/>
        </w:rPr>
        <w:t>Број: 013</w:t>
      </w:r>
      <w:r w:rsidRPr="00B317AD">
        <w:rPr>
          <w:color w:val="000000"/>
          <w:lang w:val="sr-Cyrl-RS"/>
        </w:rPr>
        <w:t>-</w:t>
      </w:r>
      <w:r w:rsidRPr="00B317AD">
        <w:rPr>
          <w:color w:val="000000"/>
          <w:lang w:val="en-US"/>
        </w:rPr>
        <w:t>2/2021-</w:t>
      </w:r>
      <w:r>
        <w:rPr>
          <w:color w:val="000000"/>
          <w:lang w:val="en-US"/>
        </w:rPr>
        <w:t>39-3</w:t>
      </w:r>
    </w:p>
    <w:p w:rsidR="00A05918" w:rsidRDefault="00A05918" w:rsidP="00A05918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У Жи</w:t>
      </w:r>
      <w:r w:rsidRPr="00B317AD">
        <w:rPr>
          <w:color w:val="000000"/>
          <w:lang w:val="sr-Cyrl-RS"/>
        </w:rPr>
        <w:t>т</w:t>
      </w:r>
      <w:r>
        <w:rPr>
          <w:color w:val="000000"/>
          <w:lang w:val="sr-Cyrl-RS"/>
        </w:rPr>
        <w:t>и</w:t>
      </w:r>
      <w:r w:rsidRPr="00B317AD">
        <w:rPr>
          <w:color w:val="000000"/>
          <w:lang w:val="sr-Cyrl-RS"/>
        </w:rPr>
        <w:t>шту дана</w:t>
      </w:r>
      <w:r>
        <w:rPr>
          <w:color w:val="000000"/>
          <w:lang w:val="en-US"/>
        </w:rPr>
        <w:t>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en-US"/>
        </w:rPr>
        <w:t>21</w:t>
      </w:r>
      <w:r w:rsidRPr="00B317AD">
        <w:rPr>
          <w:color w:val="000000"/>
        </w:rPr>
        <w:t>.</w:t>
      </w:r>
      <w:r w:rsidRPr="00B317AD">
        <w:rPr>
          <w:color w:val="000000"/>
          <w:lang w:val="sr-Cyrl-RS"/>
        </w:rPr>
        <w:t xml:space="preserve"> 5. 2021</w:t>
      </w:r>
      <w:r w:rsidRPr="00B317AD">
        <w:rPr>
          <w:color w:val="000000"/>
        </w:rPr>
        <w:t xml:space="preserve">. </w:t>
      </w:r>
      <w:r>
        <w:rPr>
          <w:color w:val="000000"/>
          <w:lang w:val="sr-Cyrl-RS"/>
        </w:rPr>
        <w:t>г</w:t>
      </w:r>
      <w:r w:rsidRPr="00B317AD">
        <w:rPr>
          <w:color w:val="000000"/>
        </w:rPr>
        <w:t>одине</w:t>
      </w:r>
    </w:p>
    <w:p w:rsidR="00A05918" w:rsidRPr="00F634DA" w:rsidRDefault="00A05918" w:rsidP="00A059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A05918" w:rsidRDefault="00A05918" w:rsidP="00A05918">
      <w:r>
        <w:rPr>
          <w:lang w:val="sr-Cyrl-RS"/>
        </w:rPr>
        <w:t xml:space="preserve">              </w:t>
      </w:r>
    </w:p>
    <w:p w:rsidR="00A05918" w:rsidRDefault="003D5538" w:rsidP="003D5538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>
        <w:t xml:space="preserve">             </w:t>
      </w:r>
      <w:r w:rsidR="00A05918" w:rsidRPr="00F634DA">
        <w:rPr>
          <w:rFonts w:ascii="Times New Roman" w:hAnsi="Times New Roman" w:cs="Times New Roman"/>
          <w:lang w:val="sr-Cyrl-RS"/>
        </w:rPr>
        <w:t>На основу члана</w:t>
      </w:r>
      <w:r w:rsidR="00A05918">
        <w:rPr>
          <w:rFonts w:ascii="Times New Roman" w:hAnsi="Times New Roman" w:cs="Times New Roman"/>
        </w:rPr>
        <w:t xml:space="preserve"> </w:t>
      </w:r>
      <w:r w:rsidR="00A05918">
        <w:rPr>
          <w:rFonts w:ascii="Times New Roman" w:hAnsi="Times New Roman" w:cs="Times New Roman"/>
          <w:lang w:val="sr-Cyrl-RS"/>
        </w:rPr>
        <w:t>39.</w:t>
      </w:r>
      <w:r w:rsidR="00A05918">
        <w:rPr>
          <w:rFonts w:ascii="Times New Roman" w:hAnsi="Times New Roman" w:cs="Times New Roman"/>
        </w:rPr>
        <w:t xml:space="preserve"> </w:t>
      </w:r>
      <w:r w:rsidR="00A05918" w:rsidRPr="00F634DA">
        <w:rPr>
          <w:rFonts w:ascii="Times New Roman" w:hAnsi="Times New Roman" w:cs="Times New Roman"/>
          <w:lang w:val="sr-Cyrl-RS"/>
        </w:rPr>
        <w:t>Одлуке о месним заједницама на територији Општине Житиште</w:t>
      </w:r>
      <w:r w:rsidR="00A05918">
        <w:rPr>
          <w:rFonts w:ascii="Times New Roman" w:hAnsi="Times New Roman" w:cs="Times New Roman"/>
          <w:lang w:val="sr-Cyrl-RS"/>
        </w:rPr>
        <w:t xml:space="preserve">- пречишћен текст (Службени лист општине Житиште број 13/2021) </w:t>
      </w:r>
      <w:r w:rsidR="00A05918" w:rsidRPr="00F634DA">
        <w:rPr>
          <w:rFonts w:ascii="Times New Roman" w:hAnsi="Times New Roman" w:cs="Times New Roman"/>
          <w:lang w:val="sr-Cyrl-RS"/>
        </w:rPr>
        <w:t xml:space="preserve">и члана </w:t>
      </w:r>
      <w:r w:rsidR="00A05918">
        <w:rPr>
          <w:rFonts w:ascii="Times New Roman" w:hAnsi="Times New Roman" w:cs="Times New Roman"/>
          <w:lang w:val="sr-Cyrl-RS"/>
        </w:rPr>
        <w:t>21.</w:t>
      </w:r>
      <w:r w:rsidR="00A05918" w:rsidRPr="00F634DA">
        <w:rPr>
          <w:rFonts w:ascii="Times New Roman" w:hAnsi="Times New Roman" w:cs="Times New Roman"/>
          <w:lang w:val="sr-Cyrl-RS"/>
        </w:rPr>
        <w:t xml:space="preserve">Упуства за спровођење избора </w:t>
      </w:r>
      <w:r w:rsidR="00A05918">
        <w:rPr>
          <w:rFonts w:ascii="Times New Roman" w:hAnsi="Times New Roman" w:cs="Times New Roman"/>
          <w:lang w:val="sr-Cyrl-RS"/>
        </w:rPr>
        <w:t xml:space="preserve"> за чланове савета месних заједница на територији Општине Житиште расписаних за 13. јуни 2021. </w:t>
      </w:r>
      <w:r w:rsidR="00A05918" w:rsidRPr="00A10E2C">
        <w:rPr>
          <w:rFonts w:ascii="Times New Roman" w:hAnsi="Times New Roman" w:cs="Times New Roman"/>
          <w:lang w:val="sr-Cyrl-RS"/>
        </w:rPr>
        <w:t xml:space="preserve">Изборна комисија за спровођење избора </w:t>
      </w:r>
      <w:proofErr w:type="spellStart"/>
      <w:r w:rsidR="00A05918" w:rsidRPr="00A10E2C">
        <w:rPr>
          <w:rFonts w:ascii="Times New Roman" w:hAnsi="Times New Roman" w:cs="Times New Roman"/>
        </w:rPr>
        <w:t>за</w:t>
      </w:r>
      <w:proofErr w:type="spellEnd"/>
      <w:r w:rsidR="00A05918" w:rsidRPr="00A10E2C">
        <w:rPr>
          <w:rFonts w:ascii="Times New Roman" w:hAnsi="Times New Roman" w:cs="Times New Roman"/>
        </w:rPr>
        <w:t xml:space="preserve"> </w:t>
      </w:r>
      <w:proofErr w:type="spellStart"/>
      <w:r w:rsidR="00A05918" w:rsidRPr="00A10E2C">
        <w:rPr>
          <w:rFonts w:ascii="Times New Roman" w:hAnsi="Times New Roman" w:cs="Times New Roman"/>
        </w:rPr>
        <w:t>чланове</w:t>
      </w:r>
      <w:proofErr w:type="spellEnd"/>
      <w:r w:rsidR="00A05918" w:rsidRPr="00A10E2C">
        <w:rPr>
          <w:rFonts w:ascii="Times New Roman" w:hAnsi="Times New Roman" w:cs="Times New Roman"/>
        </w:rPr>
        <w:t xml:space="preserve"> </w:t>
      </w:r>
      <w:r w:rsidR="00A05918">
        <w:rPr>
          <w:rFonts w:ascii="Times New Roman" w:hAnsi="Times New Roman" w:cs="Times New Roman"/>
          <w:lang w:val="sr-Cyrl-RS"/>
        </w:rPr>
        <w:t>с</w:t>
      </w:r>
      <w:proofErr w:type="spellStart"/>
      <w:r w:rsidR="00A05918" w:rsidRPr="00A10E2C">
        <w:rPr>
          <w:rFonts w:ascii="Times New Roman" w:hAnsi="Times New Roman" w:cs="Times New Roman"/>
        </w:rPr>
        <w:t>авета</w:t>
      </w:r>
      <w:proofErr w:type="spellEnd"/>
      <w:r w:rsidR="00A05918" w:rsidRPr="00A10E2C">
        <w:rPr>
          <w:rFonts w:ascii="Times New Roman" w:hAnsi="Times New Roman" w:cs="Times New Roman"/>
        </w:rPr>
        <w:t xml:space="preserve"> </w:t>
      </w:r>
      <w:proofErr w:type="spellStart"/>
      <w:r w:rsidR="00A05918" w:rsidRPr="00A10E2C">
        <w:rPr>
          <w:rFonts w:ascii="Times New Roman" w:hAnsi="Times New Roman" w:cs="Times New Roman"/>
        </w:rPr>
        <w:t>месних</w:t>
      </w:r>
      <w:proofErr w:type="spellEnd"/>
      <w:r w:rsidR="00A05918" w:rsidRPr="00A10E2C">
        <w:rPr>
          <w:rFonts w:ascii="Times New Roman" w:hAnsi="Times New Roman" w:cs="Times New Roman"/>
        </w:rPr>
        <w:t xml:space="preserve"> </w:t>
      </w:r>
      <w:proofErr w:type="spellStart"/>
      <w:r w:rsidR="00A05918" w:rsidRPr="00A10E2C">
        <w:rPr>
          <w:rFonts w:ascii="Times New Roman" w:hAnsi="Times New Roman" w:cs="Times New Roman"/>
        </w:rPr>
        <w:t>заједница</w:t>
      </w:r>
      <w:proofErr w:type="spellEnd"/>
      <w:r w:rsidR="00A05918" w:rsidRPr="00A10E2C">
        <w:rPr>
          <w:rFonts w:ascii="Times New Roman" w:hAnsi="Times New Roman" w:cs="Times New Roman"/>
        </w:rPr>
        <w:t xml:space="preserve"> </w:t>
      </w:r>
      <w:r w:rsidR="00A05918" w:rsidRPr="00A10E2C">
        <w:rPr>
          <w:rFonts w:ascii="Times New Roman" w:hAnsi="Times New Roman" w:cs="Times New Roman"/>
          <w:lang w:val="sr-Cyrl-RS"/>
        </w:rPr>
        <w:t>на</w:t>
      </w:r>
      <w:r w:rsidR="00A05918" w:rsidRPr="00A10E2C">
        <w:rPr>
          <w:rFonts w:ascii="Times New Roman" w:hAnsi="Times New Roman" w:cs="Times New Roman"/>
        </w:rPr>
        <w:t xml:space="preserve"> </w:t>
      </w:r>
      <w:r w:rsidR="00A05918" w:rsidRPr="00A10E2C">
        <w:rPr>
          <w:rFonts w:ascii="Times New Roman" w:hAnsi="Times New Roman" w:cs="Times New Roman"/>
          <w:lang w:val="sr-Cyrl-RS"/>
        </w:rPr>
        <w:t>седници одржаној дана 21. 5. 2021. донела је</w:t>
      </w:r>
      <w:r w:rsidR="00A05918" w:rsidRPr="00A10E2C">
        <w:rPr>
          <w:rFonts w:ascii="Times New Roman" w:hAnsi="Times New Roman" w:cs="Times New Roman"/>
          <w:b/>
          <w:lang w:val="sr-Cyrl-RS"/>
        </w:rPr>
        <w:t xml:space="preserve"> </w:t>
      </w:r>
    </w:p>
    <w:p w:rsidR="00A05918" w:rsidRDefault="00A05918" w:rsidP="003D5538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</w:p>
    <w:p w:rsidR="00A05918" w:rsidRPr="00A10E2C" w:rsidRDefault="00A05918" w:rsidP="00A059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0E2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Решење</w:t>
      </w:r>
    </w:p>
    <w:p w:rsidR="00A05918" w:rsidRDefault="00A05918" w:rsidP="00A059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0E2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 одређивању бирачких места за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спровођење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избора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E2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чланове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савета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месних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10E2C">
        <w:rPr>
          <w:rFonts w:ascii="Times New Roman" w:hAnsi="Times New Roman" w:cs="Times New Roman"/>
          <w:b/>
          <w:color w:val="000000"/>
          <w:sz w:val="24"/>
          <w:szCs w:val="24"/>
        </w:rPr>
        <w:t>заједница</w:t>
      </w:r>
      <w:proofErr w:type="spellEnd"/>
      <w:r w:rsidRPr="00A10E2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на  територији општине  Житиште </w:t>
      </w:r>
      <w:r w:rsidRPr="00A10E2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заказаних за дан 13. јуни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A10E2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021.</w:t>
      </w:r>
    </w:p>
    <w:p w:rsidR="00A05918" w:rsidRDefault="00A05918" w:rsidP="00A059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Члан 1. </w:t>
      </w:r>
    </w:p>
    <w:p w:rsidR="00306EDB" w:rsidRPr="003D5538" w:rsidRDefault="00A05918" w:rsidP="003D553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10E2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спровођење избора за чланове савета месних заједн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ица на Житиште заказаних за дан</w:t>
      </w:r>
      <w:r w:rsidRPr="00A10E2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13. јуни 2021 одређује се 12 бирачких места за 12 насељених места и то</w:t>
      </w:r>
      <w:r w:rsidRPr="00A1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918" w:rsidRDefault="00A05918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76"/>
        <w:gridCol w:w="787"/>
        <w:gridCol w:w="1576"/>
        <w:gridCol w:w="1576"/>
        <w:gridCol w:w="3924"/>
      </w:tblGrid>
      <w:tr w:rsidR="00A05918" w:rsidRPr="00B75845" w:rsidTr="00A05918">
        <w:trPr>
          <w:trHeight w:val="31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РЕД.</w:t>
            </w:r>
          </w:p>
          <w:p w:rsidR="00A05918" w:rsidRPr="000D1ABC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МЕСНА</w:t>
            </w:r>
          </w:p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ЗАЈЕНИЦА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RS"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БР.</w:t>
            </w:r>
          </w:p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БМ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НАЗИВ БИРАЧКОГ МЕСТА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АДРЕСА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RS"/>
              </w:rPr>
            </w:pPr>
            <w:r w:rsidRPr="00AA1224">
              <w:rPr>
                <w:rFonts w:ascii="Calibri" w:eastAsia="Times New Roman" w:hAnsi="Calibri" w:cs="Times New Roman"/>
                <w:b/>
                <w:bCs/>
              </w:rPr>
              <w:t>ПОДРУЧЈЕ КОЈЕ ОБУХВАТА БИРАЧКО МЕСТО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9"/>
        </w:trPr>
        <w:tc>
          <w:tcPr>
            <w:tcW w:w="851" w:type="dxa"/>
            <w:shd w:val="clear" w:color="auto" w:fill="auto"/>
            <w:vAlign w:val="center"/>
            <w:hideMark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AA1224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A1224">
              <w:rPr>
                <w:rFonts w:ascii="Calibri" w:eastAsia="Times New Roman" w:hAnsi="Calibri" w:cs="Times New Roman"/>
                <w:bCs/>
              </w:rPr>
              <w:t>ЖИТИШТЕ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ЖИТИШТЕ, ЦАРА ДУШАНА БР. 2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3D55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Ђуре Јакшића, Здравка Челара 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Светозара Марковића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,НиколеТесле,ПетраШкундрића, Славка Родића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Цара Душана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Банатска, Вука Караџића, Иве Лоле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Рибара, Пупинова, </w:t>
            </w:r>
            <w:r w:rsidR="003D5538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Темишварски</w:t>
            </w:r>
            <w:r w:rsidR="003D55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друм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="003D55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2.Октобра,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Војвођанска, Железничка, Нова, Партиз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анска, Сремска, Трг ослобођења 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Чарнојевићева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="003D55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Бегејски кеј, Вељка Влаховића, Генерала Драпшина, Жарка Зрењанина и Младена Стојановића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  <w:bookmarkStart w:id="0" w:name="_GoBack"/>
        <w:bookmarkEnd w:id="0"/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851" w:type="dxa"/>
            <w:shd w:val="clear" w:color="auto" w:fill="auto"/>
            <w:vAlign w:val="center"/>
            <w:hideMark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3D5538" w:rsidRDefault="003D553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  <w:r>
              <w:rPr>
                <w:rFonts w:ascii="Calibri" w:eastAsia="Times New Roman" w:hAnsi="Calibri" w:cs="Times New Roman"/>
                <w:lang w:val="sr-Cyrl-RS"/>
              </w:rPr>
              <w:t>АНАТСКИ ДВОР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БАНАТСКИ ДВОР, ЖЕЛЕЗНИЧКА БР. 6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AA1224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Барице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Виноградска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Вука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Караџића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Ђуре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Јакшића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Змај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Јовина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Каштелска</w:t>
            </w:r>
            <w:proofErr w:type="spellEnd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Петра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Кочића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Саве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Ковачевића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Симе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Шолаје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Бегејска, Железничка,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Иве Лоле Рибара, Маршала Тита,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Матије Гупца, Петефи Шандора и Серво Михаља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7"/>
        </w:trPr>
        <w:tc>
          <w:tcPr>
            <w:tcW w:w="851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ТОРДА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ТОРДА, МАРШАЛА ТИТА БР. 2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Ади Ендреа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Дожа Ђерђа, Жарка Зрењанина,Ракоци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Ференца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Бориса Кидрича, Иве Лоле Риба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ра, Киш Ференца, Кошут Лајоша,Петефи Шандора, 4.Октобра, Маршала Тита, Серво Михаља,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Танчић Михаља и Чаки Лајоша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851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ЧЕСТЕРЕГ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МЕСНА ЗАЈЕДНИЦА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ЧЕСТЕРЕГ, МАРШАЛА ТИТА БР. 39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Здравка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Челара, Маршала Тита, Младена Стојановића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, Петра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Шкундрића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Симе Шолаје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, Шошина и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Марије Бур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саћ.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</w:trPr>
        <w:tc>
          <w:tcPr>
            <w:tcW w:w="851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БАНАТСКО</w:t>
            </w: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КАРАЂОРЂЕВО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МЕСНА ЗАЈЕДНИЦА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БАНАТСКО КАРАЂОРЂЕВО, ЂУРЕ ЈАКШИЋА ББ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Банатска, Босанска, Булевар Војводе Мишића, Ђуре Јакшића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Илије Прерадовића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Личка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Миће Радаковића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Николе Тесле , Светосавска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Солунских добровољаца,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Цара Лазар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а,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Краља Петра Првог,  Партизанска,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1. М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аја,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Немањина, Његошева 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Обрена Јањушевића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и Железничка.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6.</w:t>
            </w:r>
          </w:p>
          <w:p w:rsidR="00A05918" w:rsidRPr="000D1ABC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0D1ABC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0D1ABC">
              <w:rPr>
                <w:rFonts w:ascii="Calibri" w:eastAsia="Times New Roman" w:hAnsi="Calibri" w:cs="Times New Roman"/>
                <w:bCs/>
              </w:rPr>
              <w:t>ХЕТИН</w:t>
            </w:r>
          </w:p>
          <w:p w:rsidR="00A05918" w:rsidRPr="000D1ABC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ХЕТИН, ОСЛОБОДИЛАЧКА БР. 13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Бориса Кидрича, Братства јединства, Данка Митрова, Жарка Зрењанина, Змај Јовина, Козарачка, Мат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ије Гупца, Младена Стојановића,Народног фронта,</w:t>
            </w:r>
          </w:p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Ослободилачка, Петефи Шандора и Пролетерска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4"/>
        </w:trPr>
        <w:tc>
          <w:tcPr>
            <w:tcW w:w="851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СРПСКИ</w:t>
            </w: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ИТЕБЕЈ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  <w:lang w:val="ru-RU"/>
              </w:rPr>
              <w:t>СРПСКИ ИТЕБЕЈ,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lang w:val="ru-RU"/>
              </w:rPr>
              <w:t>ТРГ СЛОБОДЕ БР. 2</w:t>
            </w:r>
          </w:p>
          <w:p w:rsidR="00A05918" w:rsidRPr="00C41B6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Војводе Путника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Жарка Зрењанина, Светосавска,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Трг слободеВојводе Бојовића, Војводе Мишића, Војводе Степе, Доситеја Обрадовића, Јаше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Продановића, Милоша Црњанског,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Омладинска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Банатска, Бранка Радичевића,Светозара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Марковића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Војводе Книћанина, Ђуре Јакшића, Карађорђева, Краљевић Марка, Нови ред, Петра Драпшина, Имање Рајић и Шлајз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851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МЕЂА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C41B6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ОМЛАДИНСКИ ДОМ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МЕЂА, МЛАДЕНА СТОЈАНОВИЋА БР. 46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Банатска, Жарка Зрењанина, Железничка, Младен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а Стојановића, Петра Драпшина,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Теслина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29. Новембра, ЈНА,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Мире Попаре, Петефи Шандора, Првомајска и Трг Јована Лазића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</w:trPr>
        <w:tc>
          <w:tcPr>
            <w:tcW w:w="851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НОВИ ИТЕБЕЈ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lang w:val="ru-RU"/>
              </w:rPr>
              <w:t>НОВИ ИТЕБЕЈ, МАРШАЛА ТИТА БР. 64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Иве Лоле Рибара, Маршала Тита 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Ново насеље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Капетана Киш Ференца, Киш Варош, Кошут Лајоша, Петефи Шандора и Сутјеска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851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ТОРАК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ТОРАК, ТРГ СЛОБОДЕ ББ</w:t>
            </w:r>
          </w:p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Бегејска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Иве Лоле Рибара, Маршала Тита, Хорија Клошка и Кришан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1. М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аја,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Вељка Влаховића, Зелено поље, Светозара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арковића,Трг Слободе 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Угрин Живе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Братства и јединства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 Кориолан Добана,Тудора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Владимирескуа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, 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Жарка Зрењанина и Петру Албуа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851" w:type="dxa"/>
            <w:shd w:val="clear" w:color="auto" w:fill="auto"/>
            <w:vAlign w:val="center"/>
            <w:hideMark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11.</w:t>
            </w: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D15221">
              <w:rPr>
                <w:rFonts w:ascii="Calibri" w:eastAsia="Times New Roman" w:hAnsi="Calibri" w:cs="Times New Roman"/>
                <w:bCs/>
              </w:rPr>
              <w:t>БАНАТСКО</w:t>
            </w:r>
          </w:p>
          <w:p w:rsidR="00A05918" w:rsidRPr="00D15221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D15221">
              <w:rPr>
                <w:rFonts w:ascii="Calibri" w:eastAsia="Times New Roman" w:hAnsi="Calibri" w:cs="Times New Roman"/>
                <w:bCs/>
              </w:rPr>
              <w:t>ВИШЊИЋЕВО</w:t>
            </w: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45">
              <w:rPr>
                <w:rFonts w:ascii="Calibri" w:eastAsia="Times New Roman" w:hAnsi="Calibri" w:cs="Times New Roman"/>
              </w:rPr>
              <w:t>ДОМ КУЛТУРЕ - САЛА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БАНАТСКО</w:t>
            </w:r>
            <w:r w:rsidRPr="00B75845">
              <w:rPr>
                <w:rFonts w:ascii="Calibri" w:eastAsia="Times New Roman" w:hAnsi="Calibri" w:cs="Times New Roman"/>
              </w:rPr>
              <w:t xml:space="preserve"> ВИШЊИЋЕВО, 10. ОКТОБРА БР. 2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10. О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ктобра, Бранка Глеђе, Жарка Зрењанина и Марка Орешковића</w:t>
            </w:r>
          </w:p>
        </w:tc>
      </w:tr>
      <w:tr w:rsidR="00A05918" w:rsidRPr="00B75845" w:rsidTr="00A05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9"/>
        </w:trPr>
        <w:tc>
          <w:tcPr>
            <w:tcW w:w="851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05918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РАВНИ</w:t>
            </w:r>
          </w:p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ТОПОЛОВАЦ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05918" w:rsidRPr="00EE28A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C41B60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ХОЛ У </w:t>
            </w:r>
            <w:r w:rsidRPr="00B75845">
              <w:rPr>
                <w:rFonts w:ascii="Calibri" w:eastAsia="Times New Roman" w:hAnsi="Calibri" w:cs="Times New Roman"/>
              </w:rPr>
              <w:t>М</w:t>
            </w:r>
            <w:r>
              <w:rPr>
                <w:rFonts w:ascii="Calibri" w:eastAsia="Times New Roman" w:hAnsi="Calibri" w:cs="Times New Roman"/>
              </w:rPr>
              <w:t>ЕСНОЈ ЗАЈЕДНИЦИ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lang w:val="ru-RU"/>
              </w:rPr>
              <w:t>РАВНИ ТОПОЛОВАЦ, СВЕТОГ ВАСИЛИЈА ОСТРОШКОГ БР. 45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Водника Љубише Лазића, Војвођанска, Миленка Симића, Пољска, Романијска, Светог Василија Острошког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,</w:t>
            </w: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Тамишка</w:t>
            </w:r>
          </w:p>
          <w:p w:rsidR="00A05918" w:rsidRPr="00B75845" w:rsidRDefault="00A05918" w:rsidP="00885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75845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Дунавска, Коњичка, Мостарска, Сутјеска и Требињска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05918" w:rsidRDefault="00A05918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05918" w:rsidRDefault="00A05918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05918" w:rsidRPr="00757473" w:rsidRDefault="00A05918" w:rsidP="00A059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75747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2.</w:t>
      </w:r>
    </w:p>
    <w:p w:rsidR="00A05918" w:rsidRDefault="00A05918" w:rsidP="003D55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Ово решење објавити на  званичној интернет страници Општине Житиште и ,,Службеном листу Општине Житиште“ </w:t>
      </w:r>
    </w:p>
    <w:p w:rsidR="00A05918" w:rsidRDefault="00A05918" w:rsidP="00A059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05918" w:rsidRPr="00757473" w:rsidRDefault="00A05918" w:rsidP="00A059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7574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Председник</w:t>
      </w:r>
    </w:p>
    <w:p w:rsidR="00A05918" w:rsidRDefault="00A05918" w:rsidP="00A059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Изборн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комисиј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</w:p>
    <w:p w:rsidR="00A05918" w:rsidRPr="00A05918" w:rsidRDefault="00A05918" w:rsidP="00A05918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9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месних</w:t>
      </w:r>
      <w:proofErr w:type="spellEnd"/>
      <w:r w:rsidRPr="00A0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918">
        <w:rPr>
          <w:rFonts w:ascii="Times New Roman" w:hAnsi="Times New Roman" w:cs="Times New Roman"/>
          <w:color w:val="000000"/>
          <w:sz w:val="24"/>
          <w:szCs w:val="24"/>
        </w:rPr>
        <w:t>заједница</w:t>
      </w:r>
      <w:proofErr w:type="spellEnd"/>
    </w:p>
    <w:p w:rsidR="00A05918" w:rsidRPr="00A05918" w:rsidRDefault="00A05918" w:rsidP="00A059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A0591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Младен Ајдуковић</w:t>
      </w:r>
    </w:p>
    <w:p w:rsidR="00A05918" w:rsidRPr="00757473" w:rsidRDefault="00A05918" w:rsidP="00A0591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05918" w:rsidRPr="00A05918" w:rsidRDefault="00A05918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sectPr w:rsidR="00A05918" w:rsidRPr="00A0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18"/>
    <w:rsid w:val="00306EDB"/>
    <w:rsid w:val="003D5538"/>
    <w:rsid w:val="00A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A059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A059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2021-05-26T08:39:00Z</cp:lastPrinted>
  <dcterms:created xsi:type="dcterms:W3CDTF">2021-05-26T08:26:00Z</dcterms:created>
  <dcterms:modified xsi:type="dcterms:W3CDTF">2021-05-26T08:39:00Z</dcterms:modified>
</cp:coreProperties>
</file>