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73" w:rsidRPr="00DC58C9" w:rsidRDefault="007F4E73" w:rsidP="007F4E73">
      <w:pPr>
        <w:spacing w:after="0" w:line="240" w:lineRule="auto"/>
        <w:ind w:left="0" w:firstLine="0"/>
        <w:jc w:val="center"/>
        <w:rPr>
          <w:b/>
          <w:color w:val="auto"/>
          <w:szCs w:val="24"/>
          <w:lang w:val="sr-Cyrl-RS"/>
        </w:rPr>
      </w:pPr>
      <w:r w:rsidRPr="00DC58C9">
        <w:rPr>
          <w:b/>
          <w:color w:val="auto"/>
          <w:szCs w:val="24"/>
        </w:rPr>
        <w:t xml:space="preserve">ОБАВЕЗНА ДОКУМЕНТАЦИЈА УЗ ПРИЈАВУ НА ЈАВНИ </w:t>
      </w:r>
      <w:r w:rsidRPr="00DC58C9">
        <w:rPr>
          <w:b/>
          <w:color w:val="auto"/>
          <w:szCs w:val="24"/>
          <w:lang w:val="sr-Cyrl-RS"/>
        </w:rPr>
        <w:t>ПОЗИВ</w:t>
      </w:r>
    </w:p>
    <w:p w:rsidR="007F4E73" w:rsidRPr="00E57A35" w:rsidRDefault="007F4E73" w:rsidP="007F4E73">
      <w:pPr>
        <w:spacing w:after="0" w:line="240" w:lineRule="auto"/>
        <w:ind w:left="0" w:firstLine="0"/>
        <w:jc w:val="center"/>
        <w:rPr>
          <w:color w:val="auto"/>
          <w:szCs w:val="24"/>
        </w:rPr>
      </w:pPr>
    </w:p>
    <w:p w:rsidR="007F4E73" w:rsidRPr="00E57A35" w:rsidRDefault="007F4E73" w:rsidP="007F4E73">
      <w:pPr>
        <w:spacing w:after="0" w:line="240" w:lineRule="auto"/>
        <w:ind w:left="0" w:firstLine="708"/>
        <w:jc w:val="left"/>
        <w:rPr>
          <w:color w:val="auto"/>
          <w:szCs w:val="24"/>
        </w:rPr>
      </w:pPr>
      <w:r w:rsidRPr="00E57A35">
        <w:rPr>
          <w:color w:val="auto"/>
          <w:szCs w:val="24"/>
          <w:lang w:val="sr-Cyrl-CS"/>
        </w:rPr>
        <w:t>Пријава на јавни позив обавезно</w:t>
      </w:r>
      <w:r w:rsidRPr="00E57A35">
        <w:rPr>
          <w:color w:val="auto"/>
          <w:szCs w:val="24"/>
          <w:lang w:val="sr-Cyrl-RS"/>
        </w:rPr>
        <w:t xml:space="preserve"> </w:t>
      </w:r>
      <w:r w:rsidRPr="00E57A35">
        <w:rPr>
          <w:color w:val="auto"/>
          <w:szCs w:val="24"/>
          <w:lang w:val="sr-Cyrl-CS"/>
        </w:rPr>
        <w:t>садржи</w:t>
      </w:r>
      <w:r w:rsidRPr="00E57A35">
        <w:rPr>
          <w:color w:val="auto"/>
          <w:szCs w:val="24"/>
        </w:rPr>
        <w:t>:</w:t>
      </w:r>
    </w:p>
    <w:p w:rsidR="007F4E73" w:rsidRPr="00E57A35" w:rsidRDefault="007F4E73" w:rsidP="007F4E73">
      <w:pPr>
        <w:spacing w:after="0" w:line="240" w:lineRule="auto"/>
        <w:ind w:left="0" w:firstLine="708"/>
        <w:jc w:val="left"/>
        <w:rPr>
          <w:color w:val="auto"/>
          <w:szCs w:val="24"/>
        </w:rPr>
      </w:pPr>
    </w:p>
    <w:p w:rsidR="007F4E73" w:rsidRPr="007D19E8" w:rsidRDefault="007F4E73" w:rsidP="007F4E73">
      <w:pPr>
        <w:pStyle w:val="ListParagraph"/>
        <w:numPr>
          <w:ilvl w:val="1"/>
          <w:numId w:val="1"/>
        </w:numPr>
        <w:autoSpaceDE w:val="0"/>
        <w:autoSpaceDN w:val="0"/>
        <w:adjustRightInd w:val="0"/>
        <w:spacing w:after="0" w:line="259" w:lineRule="auto"/>
        <w:rPr>
          <w:color w:val="auto"/>
          <w:szCs w:val="24"/>
          <w:lang w:val="sr-Cyrl-CS"/>
        </w:rPr>
      </w:pPr>
      <w:r w:rsidRPr="007D19E8">
        <w:rPr>
          <w:color w:val="auto"/>
          <w:szCs w:val="24"/>
          <w:lang w:val="sr-Cyrl-CS"/>
        </w:rPr>
        <w:t>потписан и попуњен Пријавни образац за суфинасирање мера енергетске ефикасности (Прилог 1)  са попуњеним подацима о мери/пакету за који се конкурише и о стању грађевинских (фасадних) елемената и грејног система објекта;</w:t>
      </w:r>
    </w:p>
    <w:p w:rsidR="007F4E73" w:rsidRDefault="007F4E73" w:rsidP="007F4E73">
      <w:pPr>
        <w:autoSpaceDE w:val="0"/>
        <w:autoSpaceDN w:val="0"/>
        <w:adjustRightInd w:val="0"/>
        <w:spacing w:after="0" w:line="259" w:lineRule="auto"/>
        <w:rPr>
          <w:color w:val="auto"/>
          <w:szCs w:val="24"/>
          <w:lang w:val="sr-Cyrl-CS"/>
        </w:rPr>
      </w:pPr>
    </w:p>
    <w:p w:rsidR="007F4E73" w:rsidRDefault="007F4E73" w:rsidP="007F4E73">
      <w:pPr>
        <w:autoSpaceDE w:val="0"/>
        <w:autoSpaceDN w:val="0"/>
        <w:adjustRightInd w:val="0"/>
        <w:spacing w:after="0" w:line="259" w:lineRule="auto"/>
        <w:rPr>
          <w:color w:val="auto"/>
          <w:szCs w:val="24"/>
          <w:lang w:val="sr-Cyrl-CS"/>
        </w:rPr>
      </w:pPr>
      <w:r>
        <w:rPr>
          <w:color w:val="auto"/>
          <w:szCs w:val="24"/>
          <w:lang w:val="sr-Cyrl-CS"/>
        </w:rPr>
        <w:t xml:space="preserve">           </w:t>
      </w:r>
      <w:r w:rsidRPr="001C4ECD">
        <w:rPr>
          <w:color w:val="auto"/>
          <w:szCs w:val="24"/>
          <w:lang w:val="sr-Cyrl-CS"/>
        </w:rPr>
        <w:t>2.</w:t>
      </w:r>
      <w:r w:rsidRPr="001C4ECD">
        <w:rPr>
          <w:color w:val="auto"/>
          <w:szCs w:val="24"/>
          <w:lang w:val="sr-Cyrl-CS"/>
        </w:rPr>
        <w:tab/>
        <w:t>доказ о власништву:</w:t>
      </w:r>
    </w:p>
    <w:p w:rsidR="007F4E73" w:rsidRDefault="007F4E73" w:rsidP="007F4E73">
      <w:pPr>
        <w:autoSpaceDE w:val="0"/>
        <w:autoSpaceDN w:val="0"/>
        <w:adjustRightInd w:val="0"/>
        <w:spacing w:after="0" w:line="259" w:lineRule="auto"/>
        <w:rPr>
          <w:color w:val="auto"/>
          <w:szCs w:val="24"/>
          <w:lang w:val="sr-Cyrl-CS"/>
        </w:rPr>
      </w:pPr>
    </w:p>
    <w:p w:rsidR="007F4E73" w:rsidRPr="001C4ECD" w:rsidRDefault="007F4E73" w:rsidP="007F4E73">
      <w:pPr>
        <w:pStyle w:val="ListParagraph"/>
        <w:numPr>
          <w:ilvl w:val="0"/>
          <w:numId w:val="2"/>
        </w:numPr>
        <w:tabs>
          <w:tab w:val="left" w:pos="1620"/>
        </w:tabs>
        <w:autoSpaceDE w:val="0"/>
        <w:autoSpaceDN w:val="0"/>
        <w:adjustRightInd w:val="0"/>
        <w:spacing w:after="0" w:line="259" w:lineRule="auto"/>
        <w:rPr>
          <w:color w:val="auto"/>
          <w:szCs w:val="24"/>
          <w:lang w:val="sr-Cyrl-CS"/>
        </w:rPr>
      </w:pPr>
      <w:r w:rsidRPr="001C4ECD">
        <w:rPr>
          <w:color w:val="auto"/>
          <w:szCs w:val="24"/>
          <w:lang w:val="sr-Cyrl-CS"/>
        </w:rPr>
        <w:t>Извод из листа непокретности/ уговор о купопродаји/уговор о поклону/правноснажно оставинско решење или други одговарајући документ из кога несумњиво произилази да је подносилац пријаве власник објекта,</w:t>
      </w:r>
    </w:p>
    <w:p w:rsidR="007F4E73" w:rsidRPr="001C4ECD" w:rsidRDefault="007F4E73" w:rsidP="007F4E73">
      <w:pPr>
        <w:pStyle w:val="ListParagraph"/>
        <w:numPr>
          <w:ilvl w:val="0"/>
          <w:numId w:val="2"/>
        </w:numPr>
        <w:tabs>
          <w:tab w:val="left" w:pos="1620"/>
        </w:tabs>
        <w:autoSpaceDE w:val="0"/>
        <w:autoSpaceDN w:val="0"/>
        <w:adjustRightInd w:val="0"/>
        <w:spacing w:after="0" w:line="259" w:lineRule="auto"/>
        <w:rPr>
          <w:color w:val="auto"/>
          <w:szCs w:val="24"/>
          <w:lang w:val="sr-Cyrl-CS"/>
        </w:rPr>
      </w:pPr>
      <w:r>
        <w:rPr>
          <w:color w:val="auto"/>
          <w:szCs w:val="24"/>
          <w:lang w:val="sr-Cyrl-CS"/>
        </w:rPr>
        <w:t xml:space="preserve"> </w:t>
      </w:r>
      <w:r w:rsidRPr="001C4ECD">
        <w:rPr>
          <w:color w:val="auto"/>
          <w:szCs w:val="24"/>
          <w:lang w:val="sr-Cyrl-CS"/>
        </w:rPr>
        <w:t xml:space="preserve">Уколико има више од једног власника објекта, потребно је доставити сагласност </w:t>
      </w:r>
      <w:r>
        <w:rPr>
          <w:color w:val="auto"/>
          <w:szCs w:val="24"/>
          <w:lang w:val="sr-Cyrl-CS"/>
        </w:rPr>
        <w:t xml:space="preserve">   </w:t>
      </w:r>
      <w:r w:rsidRPr="001C4ECD">
        <w:rPr>
          <w:color w:val="auto"/>
          <w:szCs w:val="24"/>
          <w:lang w:val="sr-Cyrl-CS"/>
        </w:rPr>
        <w:t>осталих власника приликом пријаве</w:t>
      </w:r>
    </w:p>
    <w:p w:rsidR="007F4E73" w:rsidRPr="00CC18D8" w:rsidRDefault="007F4E73" w:rsidP="007F4E73">
      <w:pPr>
        <w:pStyle w:val="ListParagraph"/>
        <w:numPr>
          <w:ilvl w:val="0"/>
          <w:numId w:val="2"/>
        </w:numPr>
        <w:autoSpaceDE w:val="0"/>
        <w:autoSpaceDN w:val="0"/>
        <w:adjustRightInd w:val="0"/>
        <w:spacing w:after="0" w:line="259" w:lineRule="auto"/>
        <w:rPr>
          <w:color w:val="auto"/>
          <w:szCs w:val="24"/>
          <w:lang w:val="sr-Cyrl-CS"/>
        </w:rPr>
      </w:pPr>
      <w:r w:rsidRPr="00CC18D8">
        <w:rPr>
          <w:color w:val="auto"/>
          <w:szCs w:val="24"/>
          <w:lang w:val="sr-Cyrl-CS"/>
        </w:rPr>
        <w:t>уколико пријаву подноси корисник објекта, неопходно је да достави пријаву боравка на    адреси објекта који пријављује и писану сагласност власника објекта;</w:t>
      </w:r>
    </w:p>
    <w:p w:rsidR="007F4E73" w:rsidRDefault="007F4E73" w:rsidP="007F4E73">
      <w:pPr>
        <w:autoSpaceDE w:val="0"/>
        <w:autoSpaceDN w:val="0"/>
        <w:adjustRightInd w:val="0"/>
        <w:spacing w:after="0" w:line="259" w:lineRule="auto"/>
        <w:rPr>
          <w:color w:val="auto"/>
          <w:szCs w:val="24"/>
          <w:lang w:val="sr-Cyrl-CS"/>
        </w:rPr>
      </w:pPr>
    </w:p>
    <w:p w:rsidR="007F4E73" w:rsidRDefault="007F4E73" w:rsidP="007F4E73">
      <w:pPr>
        <w:autoSpaceDE w:val="0"/>
        <w:autoSpaceDN w:val="0"/>
        <w:adjustRightInd w:val="0"/>
        <w:spacing w:after="0" w:line="259" w:lineRule="auto"/>
        <w:rPr>
          <w:color w:val="auto"/>
          <w:szCs w:val="24"/>
          <w:lang w:val="sr-Cyrl-CS"/>
        </w:rPr>
      </w:pPr>
      <w:r>
        <w:rPr>
          <w:color w:val="auto"/>
          <w:szCs w:val="24"/>
          <w:lang w:val="sr-Cyrl-CS"/>
        </w:rPr>
        <w:t xml:space="preserve">            3.</w:t>
      </w:r>
      <w:r>
        <w:rPr>
          <w:color w:val="auto"/>
          <w:szCs w:val="24"/>
          <w:lang w:val="sr-Cyrl-CS"/>
        </w:rPr>
        <w:tab/>
      </w:r>
      <w:r w:rsidRPr="00CC18D8">
        <w:rPr>
          <w:color w:val="auto"/>
          <w:szCs w:val="24"/>
          <w:lang w:val="sr-Cyrl-CS"/>
        </w:rPr>
        <w:t>Доказ о легалности објекта:</w:t>
      </w:r>
    </w:p>
    <w:p w:rsidR="007F4E73" w:rsidRPr="00CC18D8" w:rsidRDefault="007F4E73" w:rsidP="007F4E73">
      <w:pPr>
        <w:pStyle w:val="ListParagraph"/>
        <w:numPr>
          <w:ilvl w:val="0"/>
          <w:numId w:val="3"/>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Употребна дозвола, или</w:t>
      </w:r>
    </w:p>
    <w:p w:rsidR="007F4E73" w:rsidRPr="00CC18D8" w:rsidRDefault="007F4E73" w:rsidP="007F4E73">
      <w:pPr>
        <w:pStyle w:val="ListParagraph"/>
        <w:numPr>
          <w:ilvl w:val="0"/>
          <w:numId w:val="3"/>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Решење о озакоњењу, или</w:t>
      </w:r>
    </w:p>
    <w:p w:rsidR="007F4E73" w:rsidRPr="00CC18D8" w:rsidRDefault="007F4E73" w:rsidP="007F4E73">
      <w:pPr>
        <w:pStyle w:val="ListParagraph"/>
        <w:numPr>
          <w:ilvl w:val="0"/>
          <w:numId w:val="3"/>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Извод из листа непокретности из кога произилази да је објекат уписан у      складу са прописима о изградњи; ;</w:t>
      </w:r>
    </w:p>
    <w:p w:rsidR="007F4E73" w:rsidRDefault="007F4E73" w:rsidP="007F4E73">
      <w:pPr>
        <w:autoSpaceDE w:val="0"/>
        <w:autoSpaceDN w:val="0"/>
        <w:adjustRightInd w:val="0"/>
        <w:spacing w:after="0" w:line="259" w:lineRule="auto"/>
        <w:rPr>
          <w:color w:val="auto"/>
          <w:szCs w:val="24"/>
          <w:lang w:val="sr-Cyrl-CS"/>
        </w:rPr>
      </w:pPr>
    </w:p>
    <w:p w:rsidR="007F4E73" w:rsidRPr="007D19E8" w:rsidRDefault="007F4E73" w:rsidP="007F4E73">
      <w:pPr>
        <w:autoSpaceDE w:val="0"/>
        <w:autoSpaceDN w:val="0"/>
        <w:adjustRightInd w:val="0"/>
        <w:spacing w:after="0" w:line="259" w:lineRule="auto"/>
        <w:ind w:left="360" w:firstLine="360"/>
        <w:rPr>
          <w:color w:val="auto"/>
          <w:szCs w:val="24"/>
          <w:lang w:val="sr-Cyrl-CS"/>
        </w:rPr>
      </w:pPr>
      <w:r>
        <w:rPr>
          <w:color w:val="auto"/>
          <w:szCs w:val="24"/>
          <w:lang w:val="sr-Cyrl-CS"/>
        </w:rPr>
        <w:t xml:space="preserve">4.     </w:t>
      </w:r>
      <w:r w:rsidRPr="007D19E8">
        <w:rPr>
          <w:color w:val="auto"/>
          <w:szCs w:val="24"/>
          <w:lang w:val="sr-Cyrl-CS"/>
        </w:rPr>
        <w:t xml:space="preserve"> фотокопије личних карата или очитане личне карте за сва физичка лица која живе </w:t>
      </w:r>
      <w:r>
        <w:rPr>
          <w:color w:val="auto"/>
          <w:szCs w:val="24"/>
          <w:lang w:val="sr-Cyrl-CS"/>
        </w:rPr>
        <w:t xml:space="preserve">      </w:t>
      </w:r>
      <w:r w:rsidRPr="007D19E8">
        <w:rPr>
          <w:color w:val="auto"/>
          <w:szCs w:val="24"/>
          <w:lang w:val="sr-Cyrl-CS"/>
        </w:rPr>
        <w:t>на адреси објекта за коју се подноси пријава. За малолетна лица доставити фотокопије здравствених књижица (у зависности од члана 21. Правилника где је наведено да ли се траже фотокопије за све чланове домаћинства или само лична карта власника))</w:t>
      </w:r>
    </w:p>
    <w:p w:rsidR="007F4E73" w:rsidRDefault="007F4E73" w:rsidP="007F4E73">
      <w:pPr>
        <w:autoSpaceDE w:val="0"/>
        <w:autoSpaceDN w:val="0"/>
        <w:adjustRightInd w:val="0"/>
        <w:spacing w:after="0" w:line="259" w:lineRule="auto"/>
        <w:rPr>
          <w:color w:val="auto"/>
          <w:szCs w:val="24"/>
          <w:lang w:val="sr-Cyrl-CS"/>
        </w:rPr>
      </w:pPr>
    </w:p>
    <w:p w:rsidR="007F4E73" w:rsidRPr="007D19E8" w:rsidRDefault="007F4E73" w:rsidP="007F4E73">
      <w:pPr>
        <w:autoSpaceDE w:val="0"/>
        <w:autoSpaceDN w:val="0"/>
        <w:adjustRightInd w:val="0"/>
        <w:spacing w:after="0" w:line="259" w:lineRule="auto"/>
        <w:ind w:left="360" w:firstLine="360"/>
        <w:rPr>
          <w:color w:val="auto"/>
          <w:szCs w:val="24"/>
          <w:lang w:val="sr-Cyrl-CS"/>
        </w:rPr>
      </w:pPr>
      <w:r>
        <w:rPr>
          <w:color w:val="auto"/>
          <w:szCs w:val="24"/>
          <w:lang w:val="sr-Cyrl-CS"/>
        </w:rPr>
        <w:t>5.</w:t>
      </w:r>
      <w:r w:rsidRPr="007D19E8">
        <w:rPr>
          <w:color w:val="auto"/>
          <w:szCs w:val="24"/>
          <w:lang w:val="sr-Cyrl-CS"/>
        </w:rPr>
        <w:t xml:space="preserve"> фотокопију рачуна за утрошену електричну енергију у претходном месецу, ради доказа да се у пријављеном стамбеном објекту станује током целе године (минимална потрошња не може бити мања од 30 kWh месечно);</w:t>
      </w:r>
    </w:p>
    <w:p w:rsidR="007F4E73" w:rsidRDefault="007F4E73" w:rsidP="007F4E73">
      <w:pPr>
        <w:pStyle w:val="ListParagraph"/>
        <w:autoSpaceDE w:val="0"/>
        <w:autoSpaceDN w:val="0"/>
        <w:adjustRightInd w:val="0"/>
        <w:spacing w:after="0" w:line="259" w:lineRule="auto"/>
        <w:ind w:firstLine="0"/>
        <w:rPr>
          <w:color w:val="auto"/>
          <w:szCs w:val="24"/>
          <w:lang w:val="sr-Cyrl-CS"/>
        </w:rPr>
      </w:pPr>
    </w:p>
    <w:p w:rsidR="007F4E73" w:rsidRPr="007D19E8" w:rsidRDefault="007F4E73" w:rsidP="007F4E73">
      <w:pPr>
        <w:ind w:left="360" w:firstLine="360"/>
        <w:rPr>
          <w:color w:val="auto"/>
          <w:szCs w:val="24"/>
          <w:lang w:val="sr-Cyrl-CS"/>
        </w:rPr>
      </w:pPr>
      <w:r>
        <w:rPr>
          <w:color w:val="auto"/>
          <w:szCs w:val="24"/>
          <w:lang w:val="sr-Cyrl-CS"/>
        </w:rPr>
        <w:t>6.</w:t>
      </w:r>
      <w:r w:rsidRPr="007D19E8">
        <w:rPr>
          <w:color w:val="auto"/>
          <w:szCs w:val="24"/>
          <w:lang w:val="sr-Cyrl-CS"/>
        </w:rPr>
        <w:t>ЗА МЕРУ ИЗ ПОГЛАВЉА I. ТАЧКA 4) ЈАВНОГ ПОЗИВА</w:t>
      </w:r>
      <w:r>
        <w:rPr>
          <w:color w:val="auto"/>
          <w:szCs w:val="24"/>
        </w:rPr>
        <w:t>,</w:t>
      </w:r>
      <w:r w:rsidRPr="007D19E8">
        <w:rPr>
          <w:color w:val="auto"/>
          <w:szCs w:val="24"/>
          <w:lang w:val="sr-Cyrl-CS"/>
        </w:rPr>
        <w:t xml:space="preserve"> Р</w:t>
      </w:r>
      <w:r>
        <w:rPr>
          <w:color w:val="auto"/>
          <w:szCs w:val="24"/>
          <w:lang w:val="sr-Cyrl-CS"/>
        </w:rPr>
        <w:t xml:space="preserve">АЧУН ЗА </w:t>
      </w:r>
      <w:r>
        <w:rPr>
          <w:color w:val="auto"/>
          <w:szCs w:val="24"/>
          <w:lang w:val="sr-Cyrl-RS"/>
        </w:rPr>
        <w:t>ГАС</w:t>
      </w:r>
      <w:r w:rsidRPr="007D19E8">
        <w:rPr>
          <w:color w:val="auto"/>
          <w:szCs w:val="24"/>
          <w:lang w:val="sr-Cyrl-CS"/>
        </w:rPr>
        <w:t xml:space="preserve"> или РЕШЕЊЕ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w:t>
      </w:r>
    </w:p>
    <w:p w:rsidR="007F4E73" w:rsidRPr="007D19E8" w:rsidRDefault="007F4E73" w:rsidP="007F4E73">
      <w:pPr>
        <w:pStyle w:val="ListParagraph"/>
        <w:ind w:firstLine="0"/>
        <w:rPr>
          <w:color w:val="auto"/>
          <w:szCs w:val="24"/>
          <w:lang w:val="sr-Cyrl-CS"/>
        </w:rPr>
      </w:pPr>
    </w:p>
    <w:p w:rsidR="007F4E73" w:rsidRDefault="007F4E73" w:rsidP="007F4E73">
      <w:pPr>
        <w:ind w:left="360" w:firstLine="360"/>
        <w:rPr>
          <w:color w:val="auto"/>
          <w:szCs w:val="24"/>
          <w:lang w:val="sr-Cyrl-CS"/>
        </w:rPr>
      </w:pPr>
      <w:r>
        <w:rPr>
          <w:color w:val="auto"/>
          <w:szCs w:val="24"/>
          <w:lang w:val="sr-Cyrl-CS"/>
        </w:rPr>
        <w:t>7.</w:t>
      </w:r>
      <w:r w:rsidR="00CE6A76" w:rsidRPr="007D19E8">
        <w:rPr>
          <w:color w:val="auto"/>
          <w:szCs w:val="24"/>
          <w:lang w:val="sr-Cyrl-CS"/>
        </w:rPr>
        <w:t xml:space="preserve">ПРЕДМЕР И ПРЕДРАЧУН/ ПРОФАКТУРА </w:t>
      </w:r>
      <w:r w:rsidRPr="007D19E8">
        <w:rPr>
          <w:color w:val="auto"/>
          <w:szCs w:val="24"/>
          <w:lang w:val="sr-Cyrl-CS"/>
        </w:rPr>
        <w:t xml:space="preserve">за материјал и опрему са уградњом издата </w:t>
      </w:r>
      <w:r w:rsidR="00CE6A76" w:rsidRPr="007D19E8">
        <w:rPr>
          <w:color w:val="auto"/>
          <w:szCs w:val="24"/>
          <w:lang w:val="sr-Cyrl-CS"/>
        </w:rPr>
        <w:t>ОД ПРИВРЕДНОГ СУБЈЕКТА  СА ЛИСТЕ ДИРЕКТНИХ КОРИСНИКА (ПРИВРЕДНИХ СУБ</w:t>
      </w:r>
      <w:r w:rsidR="00CE6A76">
        <w:rPr>
          <w:color w:val="auto"/>
          <w:szCs w:val="24"/>
          <w:lang w:val="sr-Cyrl-CS"/>
        </w:rPr>
        <w:t xml:space="preserve">ЈЕКАТА) КОЈУ ЈЕ ОБЈАВИЛА </w:t>
      </w:r>
      <w:r w:rsidR="00CE6A76" w:rsidRPr="007D19E8">
        <w:rPr>
          <w:color w:val="auto"/>
          <w:szCs w:val="24"/>
          <w:lang w:val="sr-Cyrl-CS"/>
        </w:rPr>
        <w:t>ОПШТИНА,</w:t>
      </w:r>
      <w:r w:rsidR="00CE6A76" w:rsidRPr="00CE6A76">
        <w:rPr>
          <w:b/>
          <w:color w:val="auto"/>
          <w:szCs w:val="24"/>
          <w:lang w:val="sr-Cyrl-CS"/>
        </w:rPr>
        <w:t xml:space="preserve"> ИЗДАТА НАКОН ОБЈАВЉИВАЊА</w:t>
      </w:r>
      <w:r w:rsidR="00CE6A76" w:rsidRPr="007D19E8">
        <w:rPr>
          <w:color w:val="auto"/>
          <w:szCs w:val="24"/>
          <w:lang w:val="sr-Cyrl-CS"/>
        </w:rPr>
        <w:t xml:space="preserve"> </w:t>
      </w:r>
      <w:r w:rsidR="00CE6A76" w:rsidRPr="00CE6A76">
        <w:rPr>
          <w:b/>
          <w:color w:val="auto"/>
          <w:szCs w:val="24"/>
          <w:lang w:val="sr-Cyrl-CS"/>
        </w:rPr>
        <w:t>ЈАВНОГ ПОЗИВА</w:t>
      </w:r>
      <w:r w:rsidRPr="007D19E8">
        <w:rPr>
          <w:color w:val="auto"/>
          <w:szCs w:val="24"/>
          <w:lang w:val="sr-Cyrl-CS"/>
        </w:rPr>
        <w:t>, као и атесте/извештаје који доказују испуњеност минималних услова енергетске ефикасности из одељка I.;</w:t>
      </w:r>
    </w:p>
    <w:p w:rsidR="006D1B05" w:rsidRDefault="006D1B05" w:rsidP="007F4E73">
      <w:pPr>
        <w:ind w:left="360" w:firstLine="360"/>
        <w:rPr>
          <w:color w:val="auto"/>
          <w:szCs w:val="24"/>
          <w:lang w:val="sr-Cyrl-CS"/>
        </w:rPr>
      </w:pPr>
      <w:bookmarkStart w:id="0" w:name="_GoBack"/>
      <w:bookmarkEnd w:id="0"/>
    </w:p>
    <w:p w:rsidR="006D1B05" w:rsidRPr="007D19E8" w:rsidRDefault="006D1B05" w:rsidP="007F4E73">
      <w:pPr>
        <w:ind w:left="360" w:firstLine="360"/>
        <w:rPr>
          <w:color w:val="auto"/>
          <w:szCs w:val="24"/>
          <w:lang w:val="sr-Cyrl-CS"/>
        </w:rPr>
      </w:pPr>
      <w:r>
        <w:rPr>
          <w:color w:val="auto"/>
          <w:szCs w:val="24"/>
          <w:lang w:val="sr-Cyrl-CS"/>
        </w:rPr>
        <w:t>8. ИЗЈАВА о сагласности за прибављање и обраду података по службеној дужности</w:t>
      </w:r>
    </w:p>
    <w:p w:rsidR="007F4E73" w:rsidRPr="00A365FF" w:rsidRDefault="007F4E73" w:rsidP="007F4E73">
      <w:pPr>
        <w:pStyle w:val="ListParagraph"/>
        <w:autoSpaceDE w:val="0"/>
        <w:autoSpaceDN w:val="0"/>
        <w:adjustRightInd w:val="0"/>
        <w:spacing w:after="0" w:line="259" w:lineRule="auto"/>
        <w:ind w:firstLine="0"/>
        <w:rPr>
          <w:color w:val="auto"/>
          <w:szCs w:val="24"/>
          <w:lang w:val="sr-Cyrl-CS"/>
        </w:rPr>
      </w:pPr>
    </w:p>
    <w:p w:rsidR="007F4E73" w:rsidRPr="00CC18D8" w:rsidRDefault="007F4E73" w:rsidP="007F4E73">
      <w:pPr>
        <w:autoSpaceDE w:val="0"/>
        <w:autoSpaceDN w:val="0"/>
        <w:adjustRightInd w:val="0"/>
        <w:spacing w:after="0" w:line="259" w:lineRule="auto"/>
        <w:rPr>
          <w:color w:val="auto"/>
          <w:szCs w:val="24"/>
          <w:lang w:val="sr-Cyrl-CS"/>
        </w:rPr>
      </w:pPr>
    </w:p>
    <w:p w:rsidR="007F4E73" w:rsidRPr="00CC18D8" w:rsidRDefault="007F4E73" w:rsidP="007F4E73">
      <w:pPr>
        <w:pStyle w:val="ListParagraph"/>
        <w:autoSpaceDE w:val="0"/>
        <w:autoSpaceDN w:val="0"/>
        <w:adjustRightInd w:val="0"/>
        <w:spacing w:after="0" w:line="259" w:lineRule="auto"/>
        <w:ind w:firstLine="0"/>
        <w:rPr>
          <w:color w:val="auto"/>
          <w:szCs w:val="24"/>
          <w:lang w:val="sr-Cyrl-CS"/>
        </w:rPr>
      </w:pPr>
    </w:p>
    <w:p w:rsidR="007F4E73" w:rsidRDefault="007F4E73" w:rsidP="007F4E73">
      <w:pPr>
        <w:autoSpaceDE w:val="0"/>
        <w:autoSpaceDN w:val="0"/>
        <w:adjustRightInd w:val="0"/>
        <w:spacing w:after="0" w:line="259" w:lineRule="auto"/>
        <w:rPr>
          <w:color w:val="auto"/>
          <w:szCs w:val="24"/>
          <w:lang w:val="sr-Cyrl-CS"/>
        </w:rPr>
      </w:pPr>
      <w:r w:rsidRPr="00A365FF">
        <w:rPr>
          <w:color w:val="auto"/>
          <w:szCs w:val="24"/>
          <w:lang w:val="sr-Cyrl-CS"/>
        </w:rPr>
        <w:t>Напомена: грађани нису у обавези да достављају документацију која је јавно доступна (нпр. Извод из листа непокретности).</w:t>
      </w:r>
    </w:p>
    <w:sectPr w:rsidR="007F4E73" w:rsidSect="006D1B05">
      <w:pgSz w:w="11909" w:h="16834" w:code="9"/>
      <w:pgMar w:top="1008" w:right="1008" w:bottom="28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1057"/>
    <w:multiLevelType w:val="hybridMultilevel"/>
    <w:tmpl w:val="6BE81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0533FA5"/>
    <w:multiLevelType w:val="hybridMultilevel"/>
    <w:tmpl w:val="46266DB0"/>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77222BB9"/>
    <w:multiLevelType w:val="multilevel"/>
    <w:tmpl w:val="9AEAB3E2"/>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73"/>
    <w:rsid w:val="006D1B05"/>
    <w:rsid w:val="007F4E73"/>
    <w:rsid w:val="008734B9"/>
    <w:rsid w:val="00A73A30"/>
    <w:rsid w:val="00C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3"/>
    <w:pPr>
      <w:spacing w:after="5" w:line="252" w:lineRule="auto"/>
      <w:ind w:left="61" w:hanging="3"/>
      <w:jc w:val="both"/>
    </w:pPr>
    <w:rPr>
      <w:rFonts w:eastAsia="Times New Roman" w:cs="Times New Roman"/>
      <w:color w:val="00000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E73"/>
    <w:pPr>
      <w:ind w:left="720"/>
      <w:contextualSpacing/>
    </w:pPr>
  </w:style>
  <w:style w:type="character" w:customStyle="1" w:styleId="ListParagraphChar">
    <w:name w:val="List Paragraph Char"/>
    <w:basedOn w:val="DefaultParagraphFont"/>
    <w:link w:val="ListParagraph"/>
    <w:uiPriority w:val="34"/>
    <w:locked/>
    <w:rsid w:val="007F4E73"/>
    <w:rPr>
      <w:rFonts w:eastAsia="Times New Roman" w:cs="Times New Roman"/>
      <w:color w:val="00000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3"/>
    <w:pPr>
      <w:spacing w:after="5" w:line="252" w:lineRule="auto"/>
      <w:ind w:left="61" w:hanging="3"/>
      <w:jc w:val="both"/>
    </w:pPr>
    <w:rPr>
      <w:rFonts w:eastAsia="Times New Roman" w:cs="Times New Roman"/>
      <w:color w:val="00000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E73"/>
    <w:pPr>
      <w:ind w:left="720"/>
      <w:contextualSpacing/>
    </w:pPr>
  </w:style>
  <w:style w:type="character" w:customStyle="1" w:styleId="ListParagraphChar">
    <w:name w:val="List Paragraph Char"/>
    <w:basedOn w:val="DefaultParagraphFont"/>
    <w:link w:val="ListParagraph"/>
    <w:uiPriority w:val="34"/>
    <w:locked/>
    <w:rsid w:val="007F4E73"/>
    <w:rPr>
      <w:rFonts w:eastAsia="Times New Roman" w:cs="Times New Roman"/>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2023-10-17T08:31:00Z</dcterms:created>
  <dcterms:modified xsi:type="dcterms:W3CDTF">2023-10-18T08:49:00Z</dcterms:modified>
</cp:coreProperties>
</file>