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BodyText"/>
        <w:rPr>
          <w:b/>
          <w:sz w:val="26"/>
        </w:rPr>
      </w:pPr>
    </w:p>
    <w:p w:rsidR="00CD285C" w:rsidRDefault="00CD285C" w:rsidP="00CD285C">
      <w:pPr>
        <w:pStyle w:val="NoSpacing"/>
        <w:jc w:val="center"/>
        <w:rPr>
          <w:rFonts w:ascii="Times New Roman" w:hAnsi="Times New Roman" w:cs="Times New Roman"/>
          <w:b/>
          <w:sz w:val="32"/>
          <w:szCs w:val="32"/>
          <w:lang w:val="sr-Cyrl-RS"/>
        </w:rPr>
      </w:pPr>
      <w:r w:rsidRPr="00CD285C">
        <w:rPr>
          <w:rFonts w:ascii="Times New Roman" w:hAnsi="Times New Roman" w:cs="Times New Roman"/>
          <w:b/>
          <w:sz w:val="32"/>
          <w:szCs w:val="32"/>
          <w:lang w:val="sr-Cyrl-RS"/>
        </w:rPr>
        <w:t xml:space="preserve">ТРОМЕСЕЧНИ </w:t>
      </w:r>
      <w:r w:rsidRPr="00CD285C">
        <w:rPr>
          <w:rFonts w:ascii="Times New Roman" w:hAnsi="Times New Roman" w:cs="Times New Roman"/>
          <w:b/>
          <w:sz w:val="32"/>
          <w:szCs w:val="32"/>
        </w:rPr>
        <w:t xml:space="preserve"> ПЛАН </w:t>
      </w:r>
    </w:p>
    <w:p w:rsidR="00CD285C" w:rsidRPr="00CD285C" w:rsidRDefault="0090386C" w:rsidP="00CD285C">
      <w:pPr>
        <w:pStyle w:val="NoSpacing"/>
        <w:jc w:val="center"/>
        <w:rPr>
          <w:rFonts w:ascii="Times New Roman" w:hAnsi="Times New Roman" w:cs="Times New Roman"/>
          <w:b/>
          <w:sz w:val="32"/>
          <w:szCs w:val="32"/>
          <w:lang w:val="sr-Cyrl-RS"/>
        </w:rPr>
      </w:pPr>
      <w:proofErr w:type="gramStart"/>
      <w:r>
        <w:rPr>
          <w:rFonts w:ascii="Times New Roman" w:hAnsi="Times New Roman" w:cs="Times New Roman"/>
          <w:b/>
          <w:sz w:val="32"/>
          <w:szCs w:val="32"/>
        </w:rPr>
        <w:t>ИНСПЕКЦИЈСКОГ НАДЗОРА ЗА 202</w:t>
      </w:r>
      <w:r>
        <w:rPr>
          <w:rFonts w:ascii="Times New Roman" w:hAnsi="Times New Roman" w:cs="Times New Roman"/>
          <w:b/>
          <w:sz w:val="32"/>
          <w:szCs w:val="32"/>
          <w:lang w:val="sr-Cyrl-RS"/>
        </w:rPr>
        <w:t>1</w:t>
      </w:r>
      <w:r w:rsidR="00CD285C" w:rsidRPr="00CD285C">
        <w:rPr>
          <w:rFonts w:ascii="Times New Roman" w:hAnsi="Times New Roman" w:cs="Times New Roman"/>
          <w:b/>
          <w:sz w:val="32"/>
          <w:szCs w:val="32"/>
        </w:rPr>
        <w:t>.</w:t>
      </w:r>
      <w:proofErr w:type="gramEnd"/>
      <w:r w:rsidR="00CD285C" w:rsidRPr="00CD285C">
        <w:rPr>
          <w:rFonts w:ascii="Times New Roman" w:hAnsi="Times New Roman" w:cs="Times New Roman"/>
          <w:b/>
          <w:sz w:val="32"/>
          <w:szCs w:val="32"/>
        </w:rPr>
        <w:t xml:space="preserve"> ГОДИНУ</w:t>
      </w:r>
    </w:p>
    <w:p w:rsidR="00CD285C" w:rsidRPr="00CD285C" w:rsidRDefault="00AE0DBC" w:rsidP="00CD285C">
      <w:pPr>
        <w:pStyle w:val="NoSpacing"/>
        <w:jc w:val="center"/>
        <w:rPr>
          <w:rFonts w:ascii="Times New Roman" w:hAnsi="Times New Roman" w:cs="Times New Roman"/>
          <w:b/>
          <w:sz w:val="32"/>
          <w:szCs w:val="32"/>
          <w:lang w:val="sr-Cyrl-RS"/>
        </w:rPr>
      </w:pPr>
      <w:r>
        <w:rPr>
          <w:rFonts w:ascii="Times New Roman" w:hAnsi="Times New Roman" w:cs="Times New Roman"/>
          <w:b/>
          <w:sz w:val="32"/>
          <w:szCs w:val="32"/>
          <w:lang w:val="sr-Cyrl-RS"/>
        </w:rPr>
        <w:t>(јануар, фебруар,март</w:t>
      </w:r>
      <w:r w:rsidR="00CD285C" w:rsidRPr="00CD285C">
        <w:rPr>
          <w:rFonts w:ascii="Times New Roman" w:hAnsi="Times New Roman" w:cs="Times New Roman"/>
          <w:b/>
          <w:sz w:val="32"/>
          <w:szCs w:val="32"/>
          <w:lang w:val="sr-Cyrl-RS"/>
        </w:rPr>
        <w:t>)</w:t>
      </w:r>
    </w:p>
    <w:p w:rsidR="00CD285C" w:rsidRPr="00490828" w:rsidRDefault="00CD285C" w:rsidP="00CD285C">
      <w:pPr>
        <w:pStyle w:val="BodyText"/>
        <w:spacing w:before="6"/>
        <w:rPr>
          <w:b/>
          <w:sz w:val="32"/>
          <w:szCs w:val="32"/>
        </w:rPr>
      </w:pPr>
    </w:p>
    <w:p w:rsidR="00CD285C" w:rsidRDefault="00CD285C" w:rsidP="00CD285C">
      <w:pPr>
        <w:pStyle w:val="BodyText"/>
        <w:rPr>
          <w:b/>
          <w:sz w:val="40"/>
        </w:rPr>
      </w:pPr>
    </w:p>
    <w:p w:rsidR="00CD285C" w:rsidRPr="00490828" w:rsidRDefault="00CD285C" w:rsidP="00CD285C">
      <w:pPr>
        <w:ind w:left="928" w:right="1414"/>
        <w:jc w:val="center"/>
        <w:rPr>
          <w:b/>
          <w:sz w:val="32"/>
          <w:szCs w:val="32"/>
        </w:rPr>
      </w:pPr>
      <w:proofErr w:type="spellStart"/>
      <w:r w:rsidRPr="00490828">
        <w:rPr>
          <w:b/>
          <w:sz w:val="32"/>
          <w:szCs w:val="32"/>
        </w:rPr>
        <w:t>Одељење</w:t>
      </w:r>
      <w:proofErr w:type="spellEnd"/>
      <w:r w:rsidRPr="00490828">
        <w:rPr>
          <w:b/>
          <w:sz w:val="32"/>
          <w:szCs w:val="32"/>
        </w:rPr>
        <w:t xml:space="preserve"> </w:t>
      </w:r>
      <w:proofErr w:type="spellStart"/>
      <w:r w:rsidRPr="00490828">
        <w:rPr>
          <w:b/>
          <w:sz w:val="32"/>
          <w:szCs w:val="32"/>
        </w:rPr>
        <w:t>за</w:t>
      </w:r>
      <w:proofErr w:type="spellEnd"/>
      <w:r w:rsidRPr="00490828">
        <w:rPr>
          <w:b/>
          <w:sz w:val="32"/>
          <w:szCs w:val="32"/>
        </w:rPr>
        <w:t xml:space="preserve"> </w:t>
      </w:r>
      <w:proofErr w:type="spellStart"/>
      <w:r w:rsidRPr="00490828">
        <w:rPr>
          <w:b/>
          <w:sz w:val="32"/>
          <w:szCs w:val="32"/>
        </w:rPr>
        <w:t>привреду</w:t>
      </w:r>
      <w:proofErr w:type="spellEnd"/>
      <w:r w:rsidRPr="00490828">
        <w:rPr>
          <w:b/>
          <w:sz w:val="32"/>
          <w:szCs w:val="32"/>
        </w:rPr>
        <w:t xml:space="preserve">, </w:t>
      </w:r>
      <w:proofErr w:type="spellStart"/>
      <w:r w:rsidRPr="00490828">
        <w:rPr>
          <w:b/>
          <w:sz w:val="32"/>
          <w:szCs w:val="32"/>
        </w:rPr>
        <w:t>урбанизам</w:t>
      </w:r>
      <w:proofErr w:type="spellEnd"/>
      <w:r w:rsidRPr="00490828">
        <w:rPr>
          <w:b/>
          <w:sz w:val="32"/>
          <w:szCs w:val="32"/>
        </w:rPr>
        <w:t xml:space="preserve">, </w:t>
      </w:r>
    </w:p>
    <w:p w:rsidR="00CD285C" w:rsidRPr="00490828" w:rsidRDefault="00CD285C" w:rsidP="00CD285C">
      <w:pPr>
        <w:ind w:left="928" w:right="1414"/>
        <w:jc w:val="center"/>
        <w:rPr>
          <w:b/>
          <w:sz w:val="32"/>
          <w:szCs w:val="32"/>
        </w:rPr>
      </w:pPr>
      <w:proofErr w:type="spellStart"/>
      <w:proofErr w:type="gramStart"/>
      <w:r w:rsidRPr="00490828">
        <w:rPr>
          <w:b/>
          <w:sz w:val="32"/>
          <w:szCs w:val="32"/>
        </w:rPr>
        <w:t>путну</w:t>
      </w:r>
      <w:proofErr w:type="spellEnd"/>
      <w:proofErr w:type="gramEnd"/>
      <w:r w:rsidRPr="00490828">
        <w:rPr>
          <w:b/>
          <w:sz w:val="32"/>
          <w:szCs w:val="32"/>
        </w:rPr>
        <w:t xml:space="preserve"> </w:t>
      </w:r>
      <w:proofErr w:type="spellStart"/>
      <w:r w:rsidRPr="00490828">
        <w:rPr>
          <w:b/>
          <w:sz w:val="32"/>
          <w:szCs w:val="32"/>
        </w:rPr>
        <w:t>привреду</w:t>
      </w:r>
      <w:proofErr w:type="spellEnd"/>
      <w:r w:rsidRPr="00490828">
        <w:rPr>
          <w:b/>
          <w:sz w:val="32"/>
          <w:szCs w:val="32"/>
        </w:rPr>
        <w:t xml:space="preserve">, </w:t>
      </w:r>
      <w:proofErr w:type="spellStart"/>
      <w:r w:rsidRPr="00490828">
        <w:rPr>
          <w:b/>
          <w:sz w:val="32"/>
          <w:szCs w:val="32"/>
        </w:rPr>
        <w:t>стамбене</w:t>
      </w:r>
      <w:proofErr w:type="spellEnd"/>
      <w:r w:rsidRPr="00490828">
        <w:rPr>
          <w:b/>
          <w:sz w:val="32"/>
          <w:szCs w:val="32"/>
        </w:rPr>
        <w:t xml:space="preserve"> и </w:t>
      </w:r>
      <w:proofErr w:type="spellStart"/>
      <w:r w:rsidRPr="00490828">
        <w:rPr>
          <w:b/>
          <w:sz w:val="32"/>
          <w:szCs w:val="32"/>
        </w:rPr>
        <w:t>комуналне</w:t>
      </w:r>
      <w:proofErr w:type="spellEnd"/>
      <w:r w:rsidRPr="00490828">
        <w:rPr>
          <w:b/>
          <w:sz w:val="32"/>
          <w:szCs w:val="32"/>
        </w:rPr>
        <w:t xml:space="preserve"> </w:t>
      </w:r>
      <w:proofErr w:type="spellStart"/>
      <w:r w:rsidRPr="00490828">
        <w:rPr>
          <w:b/>
          <w:sz w:val="32"/>
          <w:szCs w:val="32"/>
        </w:rPr>
        <w:t>послове</w:t>
      </w:r>
      <w:proofErr w:type="spellEnd"/>
      <w:r w:rsidRPr="00490828">
        <w:rPr>
          <w:b/>
          <w:sz w:val="32"/>
          <w:szCs w:val="32"/>
        </w:rPr>
        <w:t xml:space="preserve"> </w:t>
      </w:r>
    </w:p>
    <w:p w:rsidR="00CD285C" w:rsidRPr="00490828" w:rsidRDefault="00CD285C" w:rsidP="00CD285C">
      <w:pPr>
        <w:ind w:left="928" w:right="1414"/>
        <w:jc w:val="center"/>
        <w:rPr>
          <w:b/>
          <w:sz w:val="32"/>
          <w:szCs w:val="32"/>
        </w:rPr>
      </w:pPr>
      <w:proofErr w:type="gramStart"/>
      <w:r w:rsidRPr="00490828">
        <w:rPr>
          <w:b/>
          <w:sz w:val="32"/>
          <w:szCs w:val="32"/>
        </w:rPr>
        <w:t>и</w:t>
      </w:r>
      <w:proofErr w:type="gramEnd"/>
      <w:r w:rsidRPr="00490828">
        <w:rPr>
          <w:b/>
          <w:sz w:val="32"/>
          <w:szCs w:val="32"/>
        </w:rPr>
        <w:t xml:space="preserve"> </w:t>
      </w:r>
      <w:proofErr w:type="spellStart"/>
      <w:r w:rsidRPr="00490828">
        <w:rPr>
          <w:b/>
          <w:sz w:val="32"/>
          <w:szCs w:val="32"/>
        </w:rPr>
        <w:t>заштиту</w:t>
      </w:r>
      <w:proofErr w:type="spellEnd"/>
      <w:r w:rsidRPr="00490828">
        <w:rPr>
          <w:b/>
          <w:sz w:val="32"/>
          <w:szCs w:val="32"/>
        </w:rPr>
        <w:t xml:space="preserve"> </w:t>
      </w:r>
      <w:proofErr w:type="spellStart"/>
      <w:r w:rsidRPr="00490828">
        <w:rPr>
          <w:b/>
          <w:sz w:val="32"/>
          <w:szCs w:val="32"/>
        </w:rPr>
        <w:t>животне</w:t>
      </w:r>
      <w:proofErr w:type="spellEnd"/>
      <w:r w:rsidRPr="00490828">
        <w:rPr>
          <w:b/>
          <w:sz w:val="32"/>
          <w:szCs w:val="32"/>
        </w:rPr>
        <w:t xml:space="preserve"> </w:t>
      </w:r>
      <w:proofErr w:type="spellStart"/>
      <w:r w:rsidRPr="00490828">
        <w:rPr>
          <w:b/>
          <w:sz w:val="32"/>
          <w:szCs w:val="32"/>
        </w:rPr>
        <w:t>средине</w:t>
      </w:r>
      <w:proofErr w:type="spellEnd"/>
    </w:p>
    <w:p w:rsidR="00CD285C" w:rsidRPr="00490828" w:rsidRDefault="00CD285C" w:rsidP="00CD285C">
      <w:pPr>
        <w:spacing w:before="322"/>
        <w:ind w:left="928" w:right="1414"/>
        <w:jc w:val="center"/>
        <w:rPr>
          <w:b/>
          <w:sz w:val="32"/>
          <w:szCs w:val="32"/>
          <w:lang w:val="sr-Cyrl-RS"/>
        </w:rPr>
        <w:sectPr w:rsidR="00CD285C" w:rsidRPr="00490828" w:rsidSect="00CD285C">
          <w:footerReference w:type="default" r:id="rId8"/>
          <w:pgSz w:w="11920" w:h="16860"/>
          <w:pgMar w:top="1340" w:right="420" w:bottom="1600" w:left="1300" w:header="720" w:footer="1410" w:gutter="0"/>
          <w:pgNumType w:start="1"/>
          <w:cols w:space="720"/>
        </w:sectPr>
      </w:pPr>
      <w:r w:rsidRPr="00490828">
        <w:rPr>
          <w:b/>
          <w:sz w:val="32"/>
          <w:szCs w:val="32"/>
        </w:rPr>
        <w:t>КОМУНАЛНА ИНСПЕКЦИЈА</w:t>
      </w:r>
    </w:p>
    <w:p w:rsidR="00CD285C" w:rsidRPr="00F46702" w:rsidRDefault="00CD285C" w:rsidP="00CD285C">
      <w:pPr>
        <w:widowControl/>
        <w:autoSpaceDE/>
        <w:autoSpaceDN/>
        <w:ind w:firstLine="420"/>
        <w:jc w:val="both"/>
        <w:rPr>
          <w:rFonts w:eastAsia="SimSun"/>
          <w:kern w:val="2"/>
        </w:rPr>
      </w:pPr>
      <w:r w:rsidRPr="00F46702">
        <w:rPr>
          <w:rFonts w:eastAsia="SimSun"/>
          <w:kern w:val="2"/>
          <w:lang w:val="sr-Cyrl-RS"/>
        </w:rPr>
        <w:lastRenderedPageBreak/>
        <w:t>Тромесечни</w:t>
      </w:r>
      <w:r w:rsidRPr="00F46702">
        <w:rPr>
          <w:rFonts w:eastAsia="SimSun"/>
          <w:kern w:val="2"/>
        </w:rPr>
        <w:t xml:space="preserve"> </w:t>
      </w:r>
      <w:proofErr w:type="spellStart"/>
      <w:r w:rsidRPr="00F46702">
        <w:rPr>
          <w:rFonts w:eastAsia="SimSun"/>
          <w:kern w:val="2"/>
        </w:rPr>
        <w:t>план</w:t>
      </w:r>
      <w:proofErr w:type="spellEnd"/>
      <w:r w:rsidRPr="00F46702">
        <w:rPr>
          <w:rFonts w:eastAsia="SimSun"/>
          <w:kern w:val="2"/>
        </w:rPr>
        <w:t xml:space="preserve"> </w:t>
      </w:r>
      <w:proofErr w:type="spellStart"/>
      <w:r w:rsidRPr="00F46702">
        <w:rPr>
          <w:rFonts w:eastAsia="SimSun"/>
          <w:kern w:val="2"/>
        </w:rPr>
        <w:t>инспекцијског</w:t>
      </w:r>
      <w:proofErr w:type="spellEnd"/>
      <w:r w:rsidRPr="00F46702">
        <w:rPr>
          <w:rFonts w:eastAsia="SimSun"/>
          <w:kern w:val="2"/>
        </w:rPr>
        <w:t xml:space="preserve"> </w:t>
      </w:r>
      <w:proofErr w:type="spellStart"/>
      <w:r w:rsidRPr="00F46702">
        <w:rPr>
          <w:rFonts w:eastAsia="SimSun"/>
          <w:kern w:val="2"/>
        </w:rPr>
        <w:t>надзора</w:t>
      </w:r>
      <w:proofErr w:type="spellEnd"/>
      <w:r w:rsidRPr="00F46702">
        <w:rPr>
          <w:rFonts w:eastAsia="SimSun"/>
          <w:kern w:val="2"/>
        </w:rPr>
        <w:t xml:space="preserve"> </w:t>
      </w:r>
      <w:proofErr w:type="spellStart"/>
      <w:r w:rsidRPr="00F46702">
        <w:rPr>
          <w:rFonts w:eastAsia="SimSun"/>
          <w:kern w:val="2"/>
        </w:rPr>
        <w:t>садржи</w:t>
      </w:r>
      <w:proofErr w:type="spellEnd"/>
      <w:r w:rsidRPr="00F46702">
        <w:rPr>
          <w:rFonts w:eastAsia="SimSun"/>
          <w:kern w:val="2"/>
        </w:rPr>
        <w:t xml:space="preserve"> </w:t>
      </w:r>
      <w:proofErr w:type="spellStart"/>
      <w:r w:rsidRPr="00F46702">
        <w:rPr>
          <w:rFonts w:eastAsia="SimSun"/>
          <w:kern w:val="2"/>
        </w:rPr>
        <w:t>општи</w:t>
      </w:r>
      <w:proofErr w:type="spellEnd"/>
      <w:r w:rsidRPr="00F46702">
        <w:rPr>
          <w:rFonts w:eastAsia="SimSun"/>
          <w:kern w:val="2"/>
        </w:rPr>
        <w:t xml:space="preserve"> </w:t>
      </w:r>
      <w:proofErr w:type="spellStart"/>
      <w:r w:rsidRPr="00F46702">
        <w:rPr>
          <w:rFonts w:eastAsia="SimSun"/>
          <w:kern w:val="2"/>
        </w:rPr>
        <w:t>приказ</w:t>
      </w:r>
      <w:proofErr w:type="spellEnd"/>
      <w:r w:rsidRPr="00F46702">
        <w:rPr>
          <w:rFonts w:eastAsia="SimSun"/>
          <w:kern w:val="2"/>
        </w:rPr>
        <w:t xml:space="preserve"> </w:t>
      </w:r>
      <w:proofErr w:type="spellStart"/>
      <w:r w:rsidRPr="00F46702">
        <w:rPr>
          <w:rFonts w:eastAsia="SimSun"/>
          <w:kern w:val="2"/>
        </w:rPr>
        <w:t>задатака</w:t>
      </w:r>
      <w:proofErr w:type="spellEnd"/>
      <w:r w:rsidRPr="00F46702">
        <w:rPr>
          <w:rFonts w:eastAsia="SimSun"/>
          <w:kern w:val="2"/>
        </w:rPr>
        <w:t xml:space="preserve"> и </w:t>
      </w:r>
      <w:proofErr w:type="spellStart"/>
      <w:r w:rsidRPr="00F46702">
        <w:rPr>
          <w:rFonts w:eastAsia="SimSun"/>
          <w:kern w:val="2"/>
        </w:rPr>
        <w:t>послова</w:t>
      </w:r>
      <w:proofErr w:type="spellEnd"/>
      <w:r w:rsidRPr="00F46702">
        <w:rPr>
          <w:rFonts w:eastAsia="SimSun"/>
          <w:kern w:val="2"/>
        </w:rPr>
        <w:t xml:space="preserve"> </w:t>
      </w:r>
      <w:r w:rsidRPr="00F46702">
        <w:rPr>
          <w:rFonts w:eastAsia="SimSun"/>
          <w:kern w:val="2"/>
          <w:lang w:val="sr-Cyrl-RS"/>
        </w:rPr>
        <w:t xml:space="preserve">за месеце: </w:t>
      </w:r>
      <w:r w:rsidR="00AE0DBC" w:rsidRPr="00F46702">
        <w:rPr>
          <w:rFonts w:eastAsia="SimSun"/>
          <w:kern w:val="2"/>
          <w:lang w:val="sr-Cyrl-RS"/>
        </w:rPr>
        <w:t xml:space="preserve">јануар, фебруар, март </w:t>
      </w:r>
      <w:r w:rsidRPr="00F46702">
        <w:rPr>
          <w:rFonts w:eastAsia="SimSun"/>
          <w:kern w:val="2"/>
        </w:rPr>
        <w:t>20</w:t>
      </w:r>
      <w:r w:rsidR="00AE0DBC" w:rsidRPr="00F46702">
        <w:rPr>
          <w:rFonts w:eastAsia="SimSun"/>
          <w:kern w:val="2"/>
          <w:lang w:val="sr-Cyrl-RS"/>
        </w:rPr>
        <w:t>21</w:t>
      </w:r>
      <w:r w:rsidRPr="00F46702">
        <w:rPr>
          <w:rFonts w:eastAsia="SimSun"/>
          <w:kern w:val="2"/>
        </w:rPr>
        <w:t>.</w:t>
      </w:r>
      <w:r w:rsidRPr="00F46702">
        <w:rPr>
          <w:rFonts w:eastAsia="SimSun"/>
          <w:kern w:val="2"/>
          <w:lang w:val="sr-Cyrl-RS"/>
        </w:rPr>
        <w:t xml:space="preserve"> </w:t>
      </w:r>
      <w:proofErr w:type="spellStart"/>
      <w:proofErr w:type="gramStart"/>
      <w:r w:rsidRPr="00F46702">
        <w:rPr>
          <w:rFonts w:eastAsia="SimSun"/>
          <w:kern w:val="2"/>
        </w:rPr>
        <w:t>годин</w:t>
      </w:r>
      <w:proofErr w:type="spellEnd"/>
      <w:r w:rsidRPr="00F46702">
        <w:rPr>
          <w:rFonts w:eastAsia="SimSun"/>
          <w:kern w:val="2"/>
          <w:lang w:val="sr-Cyrl-RS"/>
        </w:rPr>
        <w:t>е</w:t>
      </w:r>
      <w:proofErr w:type="gramEnd"/>
      <w:r w:rsidRPr="00F46702">
        <w:rPr>
          <w:rFonts w:eastAsia="SimSun"/>
          <w:kern w:val="2"/>
        </w:rPr>
        <w:t xml:space="preserve">, </w:t>
      </w:r>
      <w:r w:rsidRPr="00F46702">
        <w:rPr>
          <w:rFonts w:eastAsia="SimSun"/>
          <w:kern w:val="2"/>
          <w:lang w:val="sr-Cyrl-RS"/>
        </w:rPr>
        <w:t xml:space="preserve">односно </w:t>
      </w:r>
      <w:proofErr w:type="spellStart"/>
      <w:r w:rsidRPr="00F46702">
        <w:rPr>
          <w:rFonts w:eastAsia="SimSun"/>
          <w:kern w:val="2"/>
        </w:rPr>
        <w:t>непосредн</w:t>
      </w:r>
      <w:proofErr w:type="spellEnd"/>
      <w:r w:rsidRPr="00F46702">
        <w:rPr>
          <w:rFonts w:eastAsia="SimSun"/>
          <w:kern w:val="2"/>
          <w:lang w:val="sr-Cyrl-RS"/>
        </w:rPr>
        <w:t>у</w:t>
      </w:r>
      <w:r w:rsidRPr="00F46702">
        <w:rPr>
          <w:rFonts w:eastAsia="SimSun"/>
          <w:kern w:val="2"/>
        </w:rPr>
        <w:t xml:space="preserve"> </w:t>
      </w:r>
      <w:proofErr w:type="spellStart"/>
      <w:r w:rsidRPr="00F46702">
        <w:rPr>
          <w:rFonts w:eastAsia="SimSun"/>
          <w:kern w:val="2"/>
        </w:rPr>
        <w:t>примен</w:t>
      </w:r>
      <w:proofErr w:type="spellEnd"/>
      <w:r w:rsidRPr="00F46702">
        <w:rPr>
          <w:rFonts w:eastAsia="SimSun"/>
          <w:kern w:val="2"/>
          <w:lang w:val="sr-Cyrl-RS"/>
        </w:rPr>
        <w:t>у</w:t>
      </w:r>
      <w:r w:rsidRPr="00F46702">
        <w:rPr>
          <w:rFonts w:eastAsia="SimSun"/>
          <w:kern w:val="2"/>
        </w:rPr>
        <w:t xml:space="preserve"> </w:t>
      </w:r>
      <w:proofErr w:type="spellStart"/>
      <w:r w:rsidRPr="00F46702">
        <w:rPr>
          <w:rFonts w:eastAsia="SimSun"/>
          <w:kern w:val="2"/>
        </w:rPr>
        <w:t>закона</w:t>
      </w:r>
      <w:proofErr w:type="spellEnd"/>
      <w:r w:rsidRPr="00F46702">
        <w:rPr>
          <w:rFonts w:eastAsia="SimSun"/>
          <w:kern w:val="2"/>
        </w:rPr>
        <w:t xml:space="preserve"> и </w:t>
      </w:r>
      <w:proofErr w:type="spellStart"/>
      <w:r w:rsidRPr="00F46702">
        <w:rPr>
          <w:rFonts w:eastAsia="SimSun"/>
          <w:kern w:val="2"/>
        </w:rPr>
        <w:t>других</w:t>
      </w:r>
      <w:proofErr w:type="spellEnd"/>
      <w:r w:rsidRPr="00F46702">
        <w:rPr>
          <w:rFonts w:eastAsia="SimSun"/>
          <w:kern w:val="2"/>
        </w:rPr>
        <w:t xml:space="preserve"> </w:t>
      </w:r>
      <w:proofErr w:type="spellStart"/>
      <w:r w:rsidRPr="00F46702">
        <w:rPr>
          <w:rFonts w:eastAsia="SimSun"/>
          <w:kern w:val="2"/>
        </w:rPr>
        <w:t>прописа</w:t>
      </w:r>
      <w:proofErr w:type="spellEnd"/>
      <w:r w:rsidRPr="00F46702">
        <w:rPr>
          <w:rFonts w:eastAsia="SimSun"/>
          <w:kern w:val="2"/>
        </w:rPr>
        <w:t xml:space="preserve">, </w:t>
      </w:r>
      <w:proofErr w:type="spellStart"/>
      <w:r w:rsidRPr="00F46702">
        <w:rPr>
          <w:rFonts w:eastAsia="SimSun"/>
          <w:kern w:val="2"/>
        </w:rPr>
        <w:t>те</w:t>
      </w:r>
      <w:proofErr w:type="spellEnd"/>
      <w:r w:rsidRPr="00F46702">
        <w:rPr>
          <w:rFonts w:eastAsia="SimSun"/>
          <w:kern w:val="2"/>
        </w:rPr>
        <w:t xml:space="preserve"> </w:t>
      </w:r>
      <w:proofErr w:type="spellStart"/>
      <w:r w:rsidRPr="00F46702">
        <w:rPr>
          <w:rFonts w:eastAsia="SimSun"/>
          <w:kern w:val="2"/>
        </w:rPr>
        <w:t>праћење</w:t>
      </w:r>
      <w:proofErr w:type="spellEnd"/>
      <w:r w:rsidRPr="00F46702">
        <w:rPr>
          <w:rFonts w:eastAsia="SimSun"/>
          <w:kern w:val="2"/>
        </w:rPr>
        <w:t xml:space="preserve"> </w:t>
      </w:r>
      <w:proofErr w:type="spellStart"/>
      <w:r w:rsidRPr="00F46702">
        <w:rPr>
          <w:rFonts w:eastAsia="SimSun"/>
          <w:kern w:val="2"/>
        </w:rPr>
        <w:t>стања</w:t>
      </w:r>
      <w:proofErr w:type="spellEnd"/>
      <w:r w:rsidRPr="00F46702">
        <w:rPr>
          <w:rFonts w:eastAsia="SimSun"/>
          <w:kern w:val="2"/>
        </w:rPr>
        <w:t xml:space="preserve"> </w:t>
      </w:r>
      <w:proofErr w:type="spellStart"/>
      <w:r w:rsidRPr="00F46702">
        <w:rPr>
          <w:rFonts w:eastAsia="SimSun"/>
          <w:kern w:val="2"/>
        </w:rPr>
        <w:t>на</w:t>
      </w:r>
      <w:proofErr w:type="spellEnd"/>
      <w:r w:rsidRPr="00F46702">
        <w:rPr>
          <w:rFonts w:eastAsia="SimSun"/>
          <w:kern w:val="2"/>
        </w:rPr>
        <w:t xml:space="preserve"> </w:t>
      </w:r>
      <w:proofErr w:type="spellStart"/>
      <w:r w:rsidRPr="00F46702">
        <w:rPr>
          <w:rFonts w:eastAsia="SimSun"/>
          <w:kern w:val="2"/>
        </w:rPr>
        <w:t>територији</w:t>
      </w:r>
      <w:proofErr w:type="spellEnd"/>
      <w:r w:rsidRPr="00F46702">
        <w:rPr>
          <w:rFonts w:eastAsia="SimSun"/>
          <w:kern w:val="2"/>
        </w:rPr>
        <w:t xml:space="preserve"> </w:t>
      </w:r>
      <w:r w:rsidRPr="00F46702">
        <w:rPr>
          <w:rFonts w:eastAsia="SimSun"/>
          <w:kern w:val="2"/>
          <w:lang w:val="sr-Cyrl-RS"/>
        </w:rPr>
        <w:t xml:space="preserve">општине Житиште у </w:t>
      </w:r>
      <w:r w:rsidRPr="00F46702">
        <w:rPr>
          <w:rFonts w:eastAsia="SimSun"/>
          <w:kern w:val="2"/>
        </w:rPr>
        <w:t xml:space="preserve"> </w:t>
      </w:r>
      <w:proofErr w:type="spellStart"/>
      <w:r w:rsidRPr="00F46702">
        <w:rPr>
          <w:rFonts w:eastAsia="SimSun"/>
          <w:kern w:val="2"/>
        </w:rPr>
        <w:t>комуналн</w:t>
      </w:r>
      <w:proofErr w:type="spellEnd"/>
      <w:r w:rsidRPr="00F46702">
        <w:rPr>
          <w:rFonts w:eastAsia="SimSun"/>
          <w:kern w:val="2"/>
          <w:lang w:val="sr-Cyrl-RS"/>
        </w:rPr>
        <w:t xml:space="preserve">ој </w:t>
      </w:r>
      <w:proofErr w:type="spellStart"/>
      <w:r w:rsidRPr="00F46702">
        <w:rPr>
          <w:rFonts w:eastAsia="SimSun"/>
          <w:kern w:val="2"/>
        </w:rPr>
        <w:t>области</w:t>
      </w:r>
      <w:proofErr w:type="spellEnd"/>
      <w:r w:rsidRPr="00F46702">
        <w:rPr>
          <w:rFonts w:eastAsia="SimSun"/>
          <w:kern w:val="2"/>
          <w:lang w:val="sr-Cyrl-CS"/>
        </w:rPr>
        <w:t>.</w:t>
      </w:r>
      <w:r w:rsidRPr="00F46702">
        <w:rPr>
          <w:rFonts w:eastAsia="SimSun"/>
          <w:kern w:val="2"/>
        </w:rPr>
        <w:t xml:space="preserve"> </w:t>
      </w:r>
    </w:p>
    <w:p w:rsidR="00CD285C" w:rsidRPr="00F46702" w:rsidRDefault="00CD285C" w:rsidP="00CD285C">
      <w:pPr>
        <w:widowControl/>
        <w:autoSpaceDE/>
        <w:autoSpaceDN/>
        <w:ind w:firstLine="420"/>
        <w:jc w:val="both"/>
        <w:rPr>
          <w:rFonts w:eastAsia="SimSun"/>
          <w:kern w:val="2"/>
        </w:rPr>
      </w:pPr>
      <w:proofErr w:type="spellStart"/>
      <w:r w:rsidRPr="00F46702">
        <w:rPr>
          <w:rFonts w:eastAsia="SimSun"/>
          <w:kern w:val="2"/>
        </w:rPr>
        <w:t>Сврха</w:t>
      </w:r>
      <w:proofErr w:type="spellEnd"/>
      <w:r w:rsidRPr="00F46702">
        <w:rPr>
          <w:rFonts w:eastAsia="SimSun"/>
          <w:kern w:val="2"/>
        </w:rPr>
        <w:t xml:space="preserve"> </w:t>
      </w:r>
      <w:proofErr w:type="spellStart"/>
      <w:r w:rsidRPr="00F46702">
        <w:rPr>
          <w:rFonts w:eastAsia="SimSun"/>
          <w:kern w:val="2"/>
        </w:rPr>
        <w:t>доношења</w:t>
      </w:r>
      <w:proofErr w:type="spellEnd"/>
      <w:r w:rsidRPr="00F46702">
        <w:rPr>
          <w:rFonts w:eastAsia="SimSun"/>
          <w:kern w:val="2"/>
        </w:rPr>
        <w:t xml:space="preserve"> </w:t>
      </w:r>
      <w:r w:rsidRPr="00F46702">
        <w:rPr>
          <w:rFonts w:eastAsia="SimSun"/>
          <w:kern w:val="2"/>
          <w:lang w:val="sr-Cyrl-RS"/>
        </w:rPr>
        <w:t xml:space="preserve">Тромесечног </w:t>
      </w:r>
      <w:proofErr w:type="gramStart"/>
      <w:r w:rsidRPr="00F46702">
        <w:rPr>
          <w:rFonts w:eastAsia="SimSun"/>
          <w:kern w:val="2"/>
          <w:lang w:val="sr-Cyrl-RS"/>
        </w:rPr>
        <w:t xml:space="preserve">плана </w:t>
      </w:r>
      <w:r w:rsidRPr="00F46702">
        <w:rPr>
          <w:rFonts w:eastAsia="SimSun"/>
          <w:kern w:val="2"/>
        </w:rPr>
        <w:t xml:space="preserve"> </w:t>
      </w:r>
      <w:proofErr w:type="spellStart"/>
      <w:r w:rsidRPr="00F46702">
        <w:rPr>
          <w:rFonts w:eastAsia="SimSun"/>
          <w:kern w:val="2"/>
        </w:rPr>
        <w:t>инспекцијског</w:t>
      </w:r>
      <w:proofErr w:type="spellEnd"/>
      <w:proofErr w:type="gramEnd"/>
      <w:r w:rsidRPr="00F46702">
        <w:rPr>
          <w:rFonts w:eastAsia="SimSun"/>
          <w:kern w:val="2"/>
        </w:rPr>
        <w:t xml:space="preserve"> </w:t>
      </w:r>
      <w:proofErr w:type="spellStart"/>
      <w:r w:rsidRPr="00F46702">
        <w:rPr>
          <w:rFonts w:eastAsia="SimSun"/>
          <w:kern w:val="2"/>
        </w:rPr>
        <w:t>надзора</w:t>
      </w:r>
      <w:proofErr w:type="spellEnd"/>
      <w:r w:rsidRPr="00F46702">
        <w:rPr>
          <w:color w:val="000000" w:themeColor="text1"/>
          <w:lang w:val="sr-Cyrl-CS" w:eastAsia="sr-Cyrl-CS"/>
        </w:rPr>
        <w:t xml:space="preserve"> </w:t>
      </w:r>
      <w:proofErr w:type="spellStart"/>
      <w:r w:rsidRPr="00F46702">
        <w:rPr>
          <w:rFonts w:eastAsia="SimSun"/>
          <w:kern w:val="2"/>
        </w:rPr>
        <w:t>је</w:t>
      </w:r>
      <w:proofErr w:type="spellEnd"/>
      <w:r w:rsidRPr="00F46702">
        <w:rPr>
          <w:rFonts w:eastAsia="SimSun"/>
          <w:kern w:val="2"/>
        </w:rPr>
        <w:t xml:space="preserve"> </w:t>
      </w:r>
      <w:proofErr w:type="spellStart"/>
      <w:r w:rsidRPr="00F46702">
        <w:rPr>
          <w:rFonts w:eastAsia="SimSun"/>
          <w:kern w:val="2"/>
        </w:rPr>
        <w:t>повећање</w:t>
      </w:r>
      <w:proofErr w:type="spellEnd"/>
      <w:r w:rsidRPr="00F46702">
        <w:rPr>
          <w:rFonts w:eastAsia="SimSun"/>
          <w:kern w:val="2"/>
        </w:rPr>
        <w:t xml:space="preserve"> </w:t>
      </w:r>
      <w:proofErr w:type="spellStart"/>
      <w:r w:rsidRPr="00F46702">
        <w:rPr>
          <w:rFonts w:eastAsia="SimSun"/>
          <w:kern w:val="2"/>
        </w:rPr>
        <w:t>ефективности</w:t>
      </w:r>
      <w:proofErr w:type="spellEnd"/>
      <w:r w:rsidRPr="00F46702">
        <w:rPr>
          <w:rFonts w:eastAsia="SimSun"/>
          <w:kern w:val="2"/>
        </w:rPr>
        <w:t xml:space="preserve"> и </w:t>
      </w:r>
      <w:proofErr w:type="spellStart"/>
      <w:r w:rsidRPr="00F46702">
        <w:rPr>
          <w:rFonts w:eastAsia="SimSun"/>
          <w:kern w:val="2"/>
        </w:rPr>
        <w:t>транспарентности</w:t>
      </w:r>
      <w:proofErr w:type="spellEnd"/>
      <w:r w:rsidRPr="00F46702">
        <w:rPr>
          <w:rFonts w:eastAsia="SimSun"/>
          <w:kern w:val="2"/>
        </w:rPr>
        <w:t xml:space="preserve">, </w:t>
      </w:r>
      <w:proofErr w:type="spellStart"/>
      <w:r w:rsidRPr="00F46702">
        <w:rPr>
          <w:rFonts w:eastAsia="SimSun"/>
          <w:kern w:val="2"/>
        </w:rPr>
        <w:t>као</w:t>
      </w:r>
      <w:proofErr w:type="spellEnd"/>
      <w:r w:rsidRPr="00F46702">
        <w:rPr>
          <w:rFonts w:eastAsia="SimSun"/>
          <w:kern w:val="2"/>
        </w:rPr>
        <w:t xml:space="preserve"> и </w:t>
      </w:r>
      <w:proofErr w:type="spellStart"/>
      <w:r w:rsidRPr="00F46702">
        <w:rPr>
          <w:rFonts w:eastAsia="SimSun"/>
          <w:kern w:val="2"/>
        </w:rPr>
        <w:t>јачање</w:t>
      </w:r>
      <w:proofErr w:type="spellEnd"/>
      <w:r w:rsidRPr="00F46702">
        <w:rPr>
          <w:rFonts w:eastAsia="SimSun"/>
          <w:kern w:val="2"/>
        </w:rPr>
        <w:t xml:space="preserve"> </w:t>
      </w:r>
      <w:proofErr w:type="spellStart"/>
      <w:r w:rsidRPr="00F46702">
        <w:rPr>
          <w:rFonts w:eastAsia="SimSun"/>
          <w:kern w:val="2"/>
        </w:rPr>
        <w:t>поверења</w:t>
      </w:r>
      <w:proofErr w:type="spellEnd"/>
      <w:r w:rsidRPr="00F46702">
        <w:rPr>
          <w:rFonts w:eastAsia="SimSun"/>
          <w:kern w:val="2"/>
        </w:rPr>
        <w:t xml:space="preserve"> </w:t>
      </w:r>
      <w:proofErr w:type="spellStart"/>
      <w:r w:rsidRPr="00F46702">
        <w:rPr>
          <w:rFonts w:eastAsia="SimSun"/>
          <w:kern w:val="2"/>
        </w:rPr>
        <w:t>грађана</w:t>
      </w:r>
      <w:proofErr w:type="spellEnd"/>
      <w:r w:rsidRPr="00F46702">
        <w:rPr>
          <w:rFonts w:eastAsia="SimSun"/>
          <w:kern w:val="2"/>
        </w:rPr>
        <w:t xml:space="preserve"> у </w:t>
      </w:r>
      <w:proofErr w:type="spellStart"/>
      <w:r w:rsidRPr="00F46702">
        <w:rPr>
          <w:rFonts w:eastAsia="SimSun"/>
          <w:kern w:val="2"/>
        </w:rPr>
        <w:t>локалну</w:t>
      </w:r>
      <w:proofErr w:type="spellEnd"/>
      <w:r w:rsidRPr="00F46702">
        <w:rPr>
          <w:rFonts w:eastAsia="SimSun"/>
          <w:kern w:val="2"/>
        </w:rPr>
        <w:t xml:space="preserve"> </w:t>
      </w:r>
      <w:proofErr w:type="spellStart"/>
      <w:r w:rsidRPr="00F46702">
        <w:rPr>
          <w:rFonts w:eastAsia="SimSun"/>
          <w:kern w:val="2"/>
        </w:rPr>
        <w:t>самоуправу</w:t>
      </w:r>
      <w:proofErr w:type="spellEnd"/>
      <w:r w:rsidRPr="00F46702">
        <w:rPr>
          <w:rFonts w:eastAsia="SimSun"/>
          <w:kern w:val="2"/>
        </w:rPr>
        <w:t xml:space="preserve"> </w:t>
      </w:r>
      <w:r w:rsidRPr="00F46702">
        <w:rPr>
          <w:rFonts w:eastAsia="SimSun"/>
          <w:kern w:val="2"/>
          <w:lang w:val="sr-Cyrl-RS"/>
        </w:rPr>
        <w:t>Општине Житиште</w:t>
      </w:r>
      <w:r w:rsidRPr="00F46702">
        <w:rPr>
          <w:rFonts w:eastAsia="SimSun"/>
          <w:kern w:val="2"/>
        </w:rPr>
        <w:t xml:space="preserve"> и: </w:t>
      </w:r>
    </w:p>
    <w:p w:rsidR="00CD285C" w:rsidRPr="00F46702" w:rsidRDefault="00CD285C" w:rsidP="00CD285C">
      <w:pPr>
        <w:widowControl/>
        <w:numPr>
          <w:ilvl w:val="0"/>
          <w:numId w:val="9"/>
        </w:numPr>
        <w:tabs>
          <w:tab w:val="left" w:pos="420"/>
        </w:tabs>
        <w:autoSpaceDE/>
        <w:autoSpaceDN/>
        <w:jc w:val="both"/>
        <w:rPr>
          <w:rFonts w:eastAsia="SimSun"/>
          <w:kern w:val="2"/>
        </w:rPr>
      </w:pPr>
      <w:proofErr w:type="spellStart"/>
      <w:r w:rsidRPr="00F46702">
        <w:rPr>
          <w:rFonts w:eastAsia="SimSun"/>
          <w:kern w:val="2"/>
        </w:rPr>
        <w:t>непосредну</w:t>
      </w:r>
      <w:proofErr w:type="spellEnd"/>
      <w:r w:rsidRPr="00F46702">
        <w:rPr>
          <w:rFonts w:eastAsia="SimSun"/>
          <w:kern w:val="2"/>
        </w:rPr>
        <w:t xml:space="preserve"> </w:t>
      </w:r>
      <w:proofErr w:type="spellStart"/>
      <w:r w:rsidRPr="00F46702">
        <w:rPr>
          <w:rFonts w:eastAsia="SimSun"/>
          <w:kern w:val="2"/>
        </w:rPr>
        <w:t>примену</w:t>
      </w:r>
      <w:proofErr w:type="spellEnd"/>
      <w:r w:rsidRPr="00F46702">
        <w:rPr>
          <w:rFonts w:eastAsia="SimSun"/>
          <w:kern w:val="2"/>
        </w:rPr>
        <w:t xml:space="preserve"> </w:t>
      </w:r>
      <w:proofErr w:type="spellStart"/>
      <w:r w:rsidRPr="00F46702">
        <w:rPr>
          <w:rFonts w:eastAsia="SimSun"/>
          <w:kern w:val="2"/>
        </w:rPr>
        <w:t>закона</w:t>
      </w:r>
      <w:proofErr w:type="spellEnd"/>
      <w:r w:rsidRPr="00F46702">
        <w:rPr>
          <w:rFonts w:eastAsia="SimSun"/>
          <w:kern w:val="2"/>
        </w:rPr>
        <w:t xml:space="preserve"> и </w:t>
      </w:r>
      <w:proofErr w:type="spellStart"/>
      <w:r w:rsidRPr="00F46702">
        <w:rPr>
          <w:rFonts w:eastAsia="SimSun"/>
          <w:kern w:val="2"/>
        </w:rPr>
        <w:t>других</w:t>
      </w:r>
      <w:proofErr w:type="spellEnd"/>
      <w:r w:rsidRPr="00F46702">
        <w:rPr>
          <w:rFonts w:eastAsia="SimSun"/>
          <w:kern w:val="2"/>
        </w:rPr>
        <w:t xml:space="preserve"> </w:t>
      </w:r>
      <w:proofErr w:type="spellStart"/>
      <w:r w:rsidRPr="00F46702">
        <w:rPr>
          <w:rFonts w:eastAsia="SimSun"/>
          <w:kern w:val="2"/>
        </w:rPr>
        <w:t>прописа</w:t>
      </w:r>
      <w:proofErr w:type="spellEnd"/>
      <w:r w:rsidRPr="00F46702">
        <w:rPr>
          <w:rFonts w:eastAsia="SimSun"/>
          <w:kern w:val="2"/>
        </w:rPr>
        <w:t xml:space="preserve">, </w:t>
      </w:r>
    </w:p>
    <w:p w:rsidR="00CD285C" w:rsidRPr="00F46702" w:rsidRDefault="00CD285C" w:rsidP="00CD285C">
      <w:pPr>
        <w:widowControl/>
        <w:numPr>
          <w:ilvl w:val="0"/>
          <w:numId w:val="9"/>
        </w:numPr>
        <w:tabs>
          <w:tab w:val="left" w:pos="420"/>
        </w:tabs>
        <w:autoSpaceDE/>
        <w:autoSpaceDN/>
        <w:jc w:val="both"/>
        <w:rPr>
          <w:rFonts w:eastAsia="SimSun"/>
          <w:kern w:val="2"/>
        </w:rPr>
      </w:pPr>
      <w:proofErr w:type="spellStart"/>
      <w:r w:rsidRPr="00F46702">
        <w:rPr>
          <w:rFonts w:eastAsia="SimSun"/>
          <w:kern w:val="2"/>
        </w:rPr>
        <w:t>спровођење</w:t>
      </w:r>
      <w:proofErr w:type="spellEnd"/>
      <w:r w:rsidRPr="00F46702">
        <w:rPr>
          <w:rFonts w:eastAsia="SimSun"/>
          <w:kern w:val="2"/>
        </w:rPr>
        <w:t xml:space="preserve"> </w:t>
      </w:r>
      <w:proofErr w:type="spellStart"/>
      <w:r w:rsidRPr="00F46702">
        <w:rPr>
          <w:rFonts w:eastAsia="SimSun"/>
          <w:kern w:val="2"/>
        </w:rPr>
        <w:t>инспекцијског</w:t>
      </w:r>
      <w:proofErr w:type="spellEnd"/>
      <w:r w:rsidRPr="00F46702">
        <w:rPr>
          <w:rFonts w:eastAsia="SimSun"/>
          <w:kern w:val="2"/>
        </w:rPr>
        <w:t xml:space="preserve"> </w:t>
      </w:r>
      <w:proofErr w:type="spellStart"/>
      <w:r w:rsidRPr="00F46702">
        <w:rPr>
          <w:rFonts w:eastAsia="SimSun"/>
          <w:kern w:val="2"/>
        </w:rPr>
        <w:t>надзора</w:t>
      </w:r>
      <w:proofErr w:type="spellEnd"/>
      <w:r w:rsidRPr="00F46702">
        <w:rPr>
          <w:rFonts w:eastAsia="SimSun"/>
          <w:kern w:val="2"/>
        </w:rPr>
        <w:t xml:space="preserve">, и </w:t>
      </w:r>
      <w:proofErr w:type="spellStart"/>
      <w:r w:rsidRPr="00F46702">
        <w:rPr>
          <w:rFonts w:eastAsia="SimSun"/>
          <w:kern w:val="2"/>
        </w:rPr>
        <w:t>решавања</w:t>
      </w:r>
      <w:proofErr w:type="spellEnd"/>
      <w:r w:rsidRPr="00F46702">
        <w:rPr>
          <w:rFonts w:eastAsia="SimSun"/>
          <w:kern w:val="2"/>
        </w:rPr>
        <w:t xml:space="preserve"> у </w:t>
      </w:r>
      <w:proofErr w:type="spellStart"/>
      <w:r w:rsidRPr="00F46702">
        <w:rPr>
          <w:rFonts w:eastAsia="SimSun"/>
          <w:kern w:val="2"/>
        </w:rPr>
        <w:t>управним</w:t>
      </w:r>
      <w:proofErr w:type="spellEnd"/>
      <w:r w:rsidRPr="00F46702">
        <w:rPr>
          <w:rFonts w:eastAsia="SimSun"/>
          <w:kern w:val="2"/>
        </w:rPr>
        <w:t xml:space="preserve"> </w:t>
      </w:r>
      <w:proofErr w:type="spellStart"/>
      <w:r w:rsidRPr="00F46702">
        <w:rPr>
          <w:rFonts w:eastAsia="SimSun"/>
          <w:kern w:val="2"/>
        </w:rPr>
        <w:t>стварима</w:t>
      </w:r>
      <w:proofErr w:type="spellEnd"/>
      <w:r w:rsidRPr="00F46702">
        <w:rPr>
          <w:rFonts w:eastAsia="SimSun"/>
          <w:kern w:val="2"/>
        </w:rPr>
        <w:t xml:space="preserve"> у </w:t>
      </w:r>
      <w:proofErr w:type="spellStart"/>
      <w:r w:rsidRPr="00F46702">
        <w:rPr>
          <w:rFonts w:eastAsia="SimSun"/>
          <w:kern w:val="2"/>
        </w:rPr>
        <w:t>првом</w:t>
      </w:r>
      <w:proofErr w:type="spellEnd"/>
      <w:r w:rsidRPr="00F46702">
        <w:rPr>
          <w:rFonts w:eastAsia="SimSun"/>
          <w:kern w:val="2"/>
        </w:rPr>
        <w:t xml:space="preserve"> </w:t>
      </w:r>
      <w:proofErr w:type="spellStart"/>
      <w:r w:rsidRPr="00F46702">
        <w:rPr>
          <w:rFonts w:eastAsia="SimSun"/>
          <w:kern w:val="2"/>
        </w:rPr>
        <w:t>степену</w:t>
      </w:r>
      <w:proofErr w:type="spellEnd"/>
      <w:r w:rsidRPr="00F46702">
        <w:rPr>
          <w:rFonts w:eastAsia="SimSun"/>
          <w:kern w:val="2"/>
        </w:rPr>
        <w:t xml:space="preserve">, </w:t>
      </w:r>
    </w:p>
    <w:p w:rsidR="00CD285C" w:rsidRPr="00F46702" w:rsidRDefault="00CD285C" w:rsidP="00CD285C">
      <w:pPr>
        <w:widowControl/>
        <w:numPr>
          <w:ilvl w:val="0"/>
          <w:numId w:val="9"/>
        </w:numPr>
        <w:tabs>
          <w:tab w:val="left" w:pos="420"/>
        </w:tabs>
        <w:autoSpaceDE/>
        <w:autoSpaceDN/>
        <w:jc w:val="both"/>
        <w:rPr>
          <w:rFonts w:eastAsia="SimSun"/>
          <w:kern w:val="2"/>
        </w:rPr>
      </w:pPr>
      <w:proofErr w:type="spellStart"/>
      <w:r w:rsidRPr="00F46702">
        <w:rPr>
          <w:rFonts w:eastAsia="SimSun"/>
          <w:kern w:val="2"/>
        </w:rPr>
        <w:t>праћење</w:t>
      </w:r>
      <w:proofErr w:type="spellEnd"/>
      <w:r w:rsidRPr="00F46702">
        <w:rPr>
          <w:rFonts w:eastAsia="SimSun"/>
          <w:kern w:val="2"/>
        </w:rPr>
        <w:t xml:space="preserve"> </w:t>
      </w:r>
      <w:proofErr w:type="spellStart"/>
      <w:r w:rsidRPr="00F46702">
        <w:rPr>
          <w:rFonts w:eastAsia="SimSun"/>
          <w:kern w:val="2"/>
        </w:rPr>
        <w:t>стање</w:t>
      </w:r>
      <w:proofErr w:type="spellEnd"/>
      <w:r w:rsidRPr="00F46702">
        <w:rPr>
          <w:rFonts w:eastAsia="SimSun"/>
          <w:kern w:val="2"/>
        </w:rPr>
        <w:t xml:space="preserve"> и </w:t>
      </w:r>
      <w:proofErr w:type="spellStart"/>
      <w:r w:rsidRPr="00F46702">
        <w:rPr>
          <w:rFonts w:eastAsia="SimSun"/>
          <w:kern w:val="2"/>
        </w:rPr>
        <w:t>предлагање</w:t>
      </w:r>
      <w:proofErr w:type="spellEnd"/>
      <w:r w:rsidRPr="00F46702">
        <w:rPr>
          <w:rFonts w:eastAsia="SimSun"/>
          <w:kern w:val="2"/>
        </w:rPr>
        <w:t xml:space="preserve"> </w:t>
      </w:r>
      <w:proofErr w:type="spellStart"/>
      <w:r w:rsidRPr="00F46702">
        <w:rPr>
          <w:rFonts w:eastAsia="SimSun"/>
          <w:kern w:val="2"/>
        </w:rPr>
        <w:t>мера</w:t>
      </w:r>
      <w:proofErr w:type="spellEnd"/>
      <w:r w:rsidRPr="00F46702">
        <w:rPr>
          <w:rFonts w:eastAsia="SimSun"/>
          <w:kern w:val="2"/>
        </w:rPr>
        <w:t xml:space="preserve"> </w:t>
      </w:r>
      <w:proofErr w:type="spellStart"/>
      <w:r w:rsidRPr="00F46702">
        <w:rPr>
          <w:rFonts w:eastAsia="SimSun"/>
          <w:kern w:val="2"/>
        </w:rPr>
        <w:t>за</w:t>
      </w:r>
      <w:proofErr w:type="spellEnd"/>
      <w:r w:rsidRPr="00F46702">
        <w:rPr>
          <w:rFonts w:eastAsia="SimSun"/>
          <w:kern w:val="2"/>
        </w:rPr>
        <w:t xml:space="preserve"> </w:t>
      </w:r>
      <w:proofErr w:type="spellStart"/>
      <w:r w:rsidRPr="00F46702">
        <w:rPr>
          <w:rFonts w:eastAsia="SimSun"/>
          <w:kern w:val="2"/>
        </w:rPr>
        <w:t>унапређење</w:t>
      </w:r>
      <w:proofErr w:type="spellEnd"/>
      <w:r w:rsidRPr="00F46702">
        <w:rPr>
          <w:rFonts w:eastAsia="SimSun"/>
          <w:kern w:val="2"/>
        </w:rPr>
        <w:t xml:space="preserve"> </w:t>
      </w:r>
      <w:proofErr w:type="spellStart"/>
      <w:r w:rsidRPr="00F46702">
        <w:rPr>
          <w:rFonts w:eastAsia="SimSun"/>
          <w:kern w:val="2"/>
        </w:rPr>
        <w:t>стања</w:t>
      </w:r>
      <w:proofErr w:type="spellEnd"/>
      <w:r w:rsidRPr="00F46702">
        <w:rPr>
          <w:rFonts w:eastAsia="SimSun"/>
          <w:kern w:val="2"/>
        </w:rPr>
        <w:t xml:space="preserve"> </w:t>
      </w:r>
      <w:proofErr w:type="spellStart"/>
      <w:r w:rsidRPr="00F46702">
        <w:rPr>
          <w:rFonts w:eastAsia="SimSun"/>
          <w:kern w:val="2"/>
        </w:rPr>
        <w:t>на</w:t>
      </w:r>
      <w:proofErr w:type="spellEnd"/>
      <w:r w:rsidRPr="00F46702">
        <w:rPr>
          <w:rFonts w:eastAsia="SimSun"/>
          <w:kern w:val="2"/>
        </w:rPr>
        <w:t xml:space="preserve"> </w:t>
      </w:r>
      <w:proofErr w:type="spellStart"/>
      <w:r w:rsidRPr="00F46702">
        <w:rPr>
          <w:rFonts w:eastAsia="SimSun"/>
          <w:kern w:val="2"/>
        </w:rPr>
        <w:t>терену</w:t>
      </w:r>
      <w:proofErr w:type="spellEnd"/>
      <w:r w:rsidRPr="00F46702">
        <w:rPr>
          <w:rFonts w:eastAsia="SimSun"/>
          <w:kern w:val="2"/>
        </w:rPr>
        <w:t xml:space="preserve">, </w:t>
      </w:r>
    </w:p>
    <w:p w:rsidR="00CD285C" w:rsidRPr="00F46702" w:rsidRDefault="00CD285C" w:rsidP="00CD285C">
      <w:pPr>
        <w:widowControl/>
        <w:numPr>
          <w:ilvl w:val="0"/>
          <w:numId w:val="9"/>
        </w:numPr>
        <w:tabs>
          <w:tab w:val="left" w:pos="420"/>
        </w:tabs>
        <w:autoSpaceDE/>
        <w:autoSpaceDN/>
        <w:jc w:val="both"/>
        <w:rPr>
          <w:rFonts w:eastAsia="SimSun"/>
          <w:kern w:val="2"/>
          <w:lang w:val="sr-Cyrl-RS"/>
        </w:rPr>
      </w:pPr>
      <w:r w:rsidRPr="00F46702">
        <w:rPr>
          <w:rFonts w:eastAsia="SimSun"/>
          <w:kern w:val="2"/>
          <w:lang w:val="sr-Cyrl-RS"/>
        </w:rPr>
        <w:t xml:space="preserve">превентивно деловање инспекције као једно од средстава остварења циља инспекцијског надзора; </w:t>
      </w:r>
    </w:p>
    <w:p w:rsidR="00CD285C" w:rsidRPr="00F46702" w:rsidRDefault="00CD285C" w:rsidP="00CD285C">
      <w:pPr>
        <w:pStyle w:val="BodyText"/>
        <w:spacing w:before="4"/>
      </w:pPr>
    </w:p>
    <w:p w:rsidR="00CD285C" w:rsidRPr="00F46702" w:rsidRDefault="00CD285C" w:rsidP="00CD285C">
      <w:pPr>
        <w:tabs>
          <w:tab w:val="left" w:pos="594"/>
        </w:tabs>
        <w:ind w:right="2800"/>
        <w:rPr>
          <w:b/>
          <w:color w:val="1D1B11"/>
        </w:rPr>
      </w:pPr>
      <w:proofErr w:type="spellStart"/>
      <w:r w:rsidRPr="00F46702">
        <w:rPr>
          <w:b/>
          <w:color w:val="1D1B11"/>
        </w:rPr>
        <w:t>Инспекцијски</w:t>
      </w:r>
      <w:proofErr w:type="spellEnd"/>
      <w:r w:rsidRPr="00F46702">
        <w:rPr>
          <w:b/>
          <w:color w:val="1D1B11"/>
        </w:rPr>
        <w:t xml:space="preserve"> </w:t>
      </w:r>
      <w:proofErr w:type="spellStart"/>
      <w:r w:rsidRPr="00F46702">
        <w:rPr>
          <w:b/>
          <w:color w:val="1D1B11"/>
        </w:rPr>
        <w:t>надзор</w:t>
      </w:r>
      <w:proofErr w:type="spellEnd"/>
      <w:r w:rsidRPr="00F46702">
        <w:rPr>
          <w:b/>
          <w:color w:val="1D1B11"/>
        </w:rPr>
        <w:t xml:space="preserve"> </w:t>
      </w:r>
      <w:proofErr w:type="spellStart"/>
      <w:r w:rsidRPr="00F46702">
        <w:rPr>
          <w:b/>
          <w:color w:val="1D1B11"/>
          <w:spacing w:val="2"/>
        </w:rPr>
        <w:t>по</w:t>
      </w:r>
      <w:proofErr w:type="spellEnd"/>
      <w:r w:rsidRPr="00F46702">
        <w:rPr>
          <w:b/>
          <w:color w:val="1D1B11"/>
          <w:spacing w:val="2"/>
        </w:rPr>
        <w:t xml:space="preserve"> </w:t>
      </w:r>
      <w:proofErr w:type="spellStart"/>
      <w:r w:rsidRPr="00F46702">
        <w:rPr>
          <w:b/>
          <w:color w:val="1D1B11"/>
        </w:rPr>
        <w:t>врсти</w:t>
      </w:r>
      <w:proofErr w:type="spellEnd"/>
      <w:r w:rsidRPr="00F46702">
        <w:rPr>
          <w:b/>
          <w:color w:val="1D1B11"/>
        </w:rPr>
        <w:t xml:space="preserve"> и </w:t>
      </w:r>
      <w:proofErr w:type="spellStart"/>
      <w:r w:rsidRPr="00F46702">
        <w:rPr>
          <w:b/>
          <w:color w:val="1D1B11"/>
        </w:rPr>
        <w:t>времену</w:t>
      </w:r>
      <w:proofErr w:type="spellEnd"/>
      <w:r w:rsidRPr="00F46702">
        <w:rPr>
          <w:b/>
          <w:color w:val="1D1B11"/>
        </w:rPr>
        <w:t xml:space="preserve"> </w:t>
      </w:r>
      <w:proofErr w:type="spellStart"/>
      <w:r w:rsidRPr="00F46702">
        <w:rPr>
          <w:b/>
          <w:color w:val="1D1B11"/>
        </w:rPr>
        <w:t>за</w:t>
      </w:r>
      <w:proofErr w:type="spellEnd"/>
      <w:r w:rsidRPr="00F46702">
        <w:rPr>
          <w:b/>
          <w:color w:val="1D1B11"/>
        </w:rPr>
        <w:t xml:space="preserve"> </w:t>
      </w:r>
      <w:proofErr w:type="spellStart"/>
      <w:r w:rsidRPr="00F46702">
        <w:rPr>
          <w:b/>
          <w:color w:val="1D1B11"/>
        </w:rPr>
        <w:t>изворне</w:t>
      </w:r>
      <w:proofErr w:type="spellEnd"/>
      <w:r w:rsidRPr="00F46702">
        <w:rPr>
          <w:b/>
          <w:color w:val="1D1B11"/>
        </w:rPr>
        <w:t xml:space="preserve"> </w:t>
      </w:r>
      <w:proofErr w:type="spellStart"/>
      <w:r w:rsidRPr="00F46702">
        <w:rPr>
          <w:b/>
          <w:color w:val="1D1B11"/>
        </w:rPr>
        <w:t>послове</w:t>
      </w:r>
      <w:proofErr w:type="spellEnd"/>
      <w:r w:rsidRPr="00F46702">
        <w:rPr>
          <w:b/>
          <w:color w:val="1D1B11"/>
          <w:spacing w:val="-21"/>
        </w:rPr>
        <w:t xml:space="preserve"> </w:t>
      </w:r>
    </w:p>
    <w:p w:rsidR="00CD285C" w:rsidRPr="00F46702" w:rsidRDefault="00CD285C" w:rsidP="00CD285C">
      <w:pPr>
        <w:pStyle w:val="BodyText"/>
        <w:spacing w:before="8"/>
        <w:rPr>
          <w:b/>
        </w:rPr>
      </w:pPr>
    </w:p>
    <w:p w:rsidR="00CD285C" w:rsidRPr="00F46702" w:rsidRDefault="00CD285C" w:rsidP="00CD285C">
      <w:pPr>
        <w:pStyle w:val="BodyText"/>
      </w:pPr>
    </w:p>
    <w:p w:rsidR="00CD285C" w:rsidRPr="00F46702" w:rsidRDefault="00CD285C" w:rsidP="00CD285C">
      <w:pPr>
        <w:spacing w:before="1"/>
        <w:ind w:left="116" w:right="498"/>
        <w:jc w:val="both"/>
      </w:pPr>
      <w:proofErr w:type="spellStart"/>
      <w:proofErr w:type="gramStart"/>
      <w:r w:rsidRPr="00F46702">
        <w:t>Непланиране</w:t>
      </w:r>
      <w:proofErr w:type="spellEnd"/>
      <w:r w:rsidRPr="00F46702">
        <w:t xml:space="preserve"> </w:t>
      </w:r>
      <w:proofErr w:type="spellStart"/>
      <w:r w:rsidRPr="00F46702">
        <w:t>активности</w:t>
      </w:r>
      <w:proofErr w:type="spellEnd"/>
      <w:r w:rsidRPr="00F46702">
        <w:t xml:space="preserve"> </w:t>
      </w:r>
      <w:proofErr w:type="spellStart"/>
      <w:r w:rsidRPr="00F46702">
        <w:t>се</w:t>
      </w:r>
      <w:proofErr w:type="spellEnd"/>
      <w:r w:rsidRPr="00F46702">
        <w:t xml:space="preserve"> </w:t>
      </w:r>
      <w:proofErr w:type="spellStart"/>
      <w:r w:rsidRPr="00F46702">
        <w:t>одмах</w:t>
      </w:r>
      <w:proofErr w:type="spellEnd"/>
      <w:r w:rsidRPr="00F46702">
        <w:t xml:space="preserve"> </w:t>
      </w:r>
      <w:proofErr w:type="spellStart"/>
      <w:r w:rsidRPr="00F46702">
        <w:t>извршавају</w:t>
      </w:r>
      <w:proofErr w:type="spellEnd"/>
      <w:r w:rsidRPr="00F46702">
        <w:t xml:space="preserve">, а </w:t>
      </w:r>
      <w:proofErr w:type="spellStart"/>
      <w:r w:rsidRPr="00F46702">
        <w:t>односе</w:t>
      </w:r>
      <w:proofErr w:type="spellEnd"/>
      <w:r w:rsidRPr="00F46702">
        <w:t xml:space="preserve"> </w:t>
      </w:r>
      <w:proofErr w:type="spellStart"/>
      <w:r w:rsidRPr="00F46702">
        <w:t>се</w:t>
      </w:r>
      <w:proofErr w:type="spellEnd"/>
      <w:r w:rsidRPr="00F46702">
        <w:t xml:space="preserve"> </w:t>
      </w:r>
      <w:proofErr w:type="spellStart"/>
      <w:r w:rsidRPr="00F46702">
        <w:t>на</w:t>
      </w:r>
      <w:proofErr w:type="spellEnd"/>
      <w:r w:rsidRPr="00F46702">
        <w:t xml:space="preserve"> </w:t>
      </w:r>
      <w:proofErr w:type="spellStart"/>
      <w:r w:rsidRPr="00F46702">
        <w:t>пријаве</w:t>
      </w:r>
      <w:proofErr w:type="spellEnd"/>
      <w:r w:rsidRPr="00F46702">
        <w:t xml:space="preserve"> </w:t>
      </w:r>
      <w:proofErr w:type="spellStart"/>
      <w:r w:rsidRPr="00F46702">
        <w:t>грађана</w:t>
      </w:r>
      <w:proofErr w:type="spellEnd"/>
      <w:r w:rsidRPr="00F46702">
        <w:t xml:space="preserve">, </w:t>
      </w:r>
      <w:proofErr w:type="spellStart"/>
      <w:r w:rsidRPr="00F46702">
        <w:t>путем</w:t>
      </w:r>
      <w:proofErr w:type="spellEnd"/>
      <w:r w:rsidRPr="00F46702">
        <w:t xml:space="preserve"> </w:t>
      </w:r>
      <w:proofErr w:type="spellStart"/>
      <w:r w:rsidRPr="00F46702">
        <w:t>примљене</w:t>
      </w:r>
      <w:proofErr w:type="spellEnd"/>
      <w:r w:rsidRPr="00F46702">
        <w:t xml:space="preserve"> </w:t>
      </w:r>
      <w:proofErr w:type="spellStart"/>
      <w:r w:rsidRPr="00F46702">
        <w:t>електронске</w:t>
      </w:r>
      <w:proofErr w:type="spellEnd"/>
      <w:r w:rsidRPr="00F46702">
        <w:t xml:space="preserve"> </w:t>
      </w:r>
      <w:proofErr w:type="spellStart"/>
      <w:r w:rsidRPr="00F46702">
        <w:t>поште</w:t>
      </w:r>
      <w:proofErr w:type="spellEnd"/>
      <w:r w:rsidRPr="00F46702">
        <w:t xml:space="preserve">, </w:t>
      </w:r>
      <w:proofErr w:type="spellStart"/>
      <w:r w:rsidRPr="00F46702">
        <w:t>телефонским</w:t>
      </w:r>
      <w:proofErr w:type="spellEnd"/>
      <w:r w:rsidRPr="00F46702">
        <w:t xml:space="preserve"> </w:t>
      </w:r>
      <w:proofErr w:type="spellStart"/>
      <w:r w:rsidRPr="00F46702">
        <w:t>пријавама</w:t>
      </w:r>
      <w:proofErr w:type="spellEnd"/>
      <w:r w:rsidRPr="00F46702">
        <w:t xml:space="preserve"> </w:t>
      </w:r>
      <w:proofErr w:type="spellStart"/>
      <w:r w:rsidRPr="00F46702">
        <w:t>као</w:t>
      </w:r>
      <w:proofErr w:type="spellEnd"/>
      <w:r w:rsidRPr="00F46702">
        <w:t xml:space="preserve"> и </w:t>
      </w:r>
      <w:proofErr w:type="spellStart"/>
      <w:r w:rsidRPr="00F46702">
        <w:t>непосредним</w:t>
      </w:r>
      <w:proofErr w:type="spellEnd"/>
      <w:r w:rsidRPr="00F46702">
        <w:t xml:space="preserve"> </w:t>
      </w:r>
      <w:proofErr w:type="spellStart"/>
      <w:r w:rsidRPr="00F46702">
        <w:t>запажањем</w:t>
      </w:r>
      <w:proofErr w:type="spellEnd"/>
      <w:r w:rsidRPr="00F46702">
        <w:t xml:space="preserve"> </w:t>
      </w:r>
      <w:proofErr w:type="spellStart"/>
      <w:r w:rsidRPr="00F46702">
        <w:t>инспектора</w:t>
      </w:r>
      <w:proofErr w:type="spellEnd"/>
      <w:r w:rsidRPr="00F46702">
        <w:t xml:space="preserve"> </w:t>
      </w:r>
      <w:proofErr w:type="spellStart"/>
      <w:r w:rsidRPr="00F46702">
        <w:t>на</w:t>
      </w:r>
      <w:proofErr w:type="spellEnd"/>
      <w:r w:rsidRPr="00F46702">
        <w:t xml:space="preserve"> </w:t>
      </w:r>
      <w:proofErr w:type="spellStart"/>
      <w:r w:rsidRPr="00F46702">
        <w:t>терену</w:t>
      </w:r>
      <w:proofErr w:type="spellEnd"/>
      <w:r w:rsidRPr="00F46702">
        <w:t>.</w:t>
      </w:r>
      <w:proofErr w:type="gramEnd"/>
    </w:p>
    <w:p w:rsidR="00CD285C" w:rsidRPr="00F46702" w:rsidRDefault="00CD285C" w:rsidP="00CD285C">
      <w:pPr>
        <w:pStyle w:val="BodyText"/>
        <w:spacing w:before="1"/>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525"/>
      </w:tblGrid>
      <w:tr w:rsidR="00CD285C" w:rsidRPr="00F46702" w:rsidTr="00291D82">
        <w:trPr>
          <w:trHeight w:val="374"/>
        </w:trPr>
        <w:tc>
          <w:tcPr>
            <w:tcW w:w="9525" w:type="dxa"/>
            <w:tcBorders>
              <w:top w:val="nil"/>
            </w:tcBorders>
            <w:shd w:val="clear" w:color="auto" w:fill="48ACC5"/>
          </w:tcPr>
          <w:p w:rsidR="00CD285C" w:rsidRPr="00F46702" w:rsidRDefault="00CD285C" w:rsidP="00291D82">
            <w:pPr>
              <w:pStyle w:val="TableParagraph"/>
              <w:spacing w:line="231" w:lineRule="exact"/>
              <w:ind w:left="381"/>
            </w:pPr>
            <w:proofErr w:type="spellStart"/>
            <w:r w:rsidRPr="00F46702">
              <w:t>Одговорно</w:t>
            </w:r>
            <w:proofErr w:type="spellEnd"/>
            <w:r w:rsidRPr="00F46702">
              <w:t xml:space="preserve"> </w:t>
            </w:r>
            <w:proofErr w:type="spellStart"/>
            <w:r w:rsidRPr="00F46702">
              <w:t>лице</w:t>
            </w:r>
            <w:proofErr w:type="spellEnd"/>
          </w:p>
        </w:tc>
      </w:tr>
      <w:tr w:rsidR="00CD285C" w:rsidRPr="00F46702" w:rsidTr="00291D82">
        <w:trPr>
          <w:trHeight w:val="711"/>
        </w:trPr>
        <w:tc>
          <w:tcPr>
            <w:tcW w:w="9525" w:type="dxa"/>
            <w:shd w:val="clear" w:color="auto" w:fill="F79346"/>
          </w:tcPr>
          <w:p w:rsidR="00CD285C" w:rsidRPr="00F46702" w:rsidRDefault="00CD285C" w:rsidP="00291D82">
            <w:pPr>
              <w:pStyle w:val="TableParagraph"/>
              <w:spacing w:line="243" w:lineRule="exact"/>
              <w:ind w:left="381"/>
            </w:pPr>
            <w:r w:rsidRPr="00F46702">
              <w:t>ВРСТА НАДЗОРА</w:t>
            </w:r>
          </w:p>
        </w:tc>
      </w:tr>
      <w:tr w:rsidR="00CD285C" w:rsidRPr="00F46702" w:rsidTr="00291D82">
        <w:trPr>
          <w:trHeight w:val="506"/>
        </w:trPr>
        <w:tc>
          <w:tcPr>
            <w:tcW w:w="9525" w:type="dxa"/>
          </w:tcPr>
          <w:p w:rsidR="00CD285C" w:rsidRPr="00F46702" w:rsidRDefault="00CD285C" w:rsidP="00291D82">
            <w:pPr>
              <w:pStyle w:val="TableParagraph"/>
              <w:spacing w:before="9"/>
              <w:ind w:left="381"/>
              <w:rPr>
                <w:lang w:val="sr-Cyrl-RS"/>
              </w:rPr>
            </w:pPr>
            <w:proofErr w:type="spellStart"/>
            <w:r w:rsidRPr="00F46702">
              <w:t>Редован</w:t>
            </w:r>
            <w:proofErr w:type="spellEnd"/>
            <w:r w:rsidRPr="00F46702">
              <w:t xml:space="preserve"> - </w:t>
            </w:r>
            <w:proofErr w:type="spellStart"/>
            <w:r w:rsidRPr="00F46702">
              <w:t>планиран</w:t>
            </w:r>
            <w:proofErr w:type="spellEnd"/>
            <w:r w:rsidRPr="00F46702">
              <w:t xml:space="preserve"> </w:t>
            </w:r>
            <w:proofErr w:type="spellStart"/>
            <w:r w:rsidRPr="00F46702">
              <w:t>инспекцјски</w:t>
            </w:r>
            <w:proofErr w:type="spellEnd"/>
            <w:r w:rsidRPr="00F46702">
              <w:t xml:space="preserve"> </w:t>
            </w:r>
            <w:proofErr w:type="spellStart"/>
            <w:r w:rsidRPr="00F46702">
              <w:t>надзор</w:t>
            </w:r>
            <w:proofErr w:type="spellEnd"/>
            <w:r w:rsidRPr="00F46702">
              <w:t xml:space="preserve"> </w:t>
            </w:r>
            <w:proofErr w:type="spellStart"/>
            <w:r w:rsidRPr="00F46702">
              <w:t>се</w:t>
            </w:r>
            <w:proofErr w:type="spellEnd"/>
            <w:r w:rsidRPr="00F46702">
              <w:t xml:space="preserve"> </w:t>
            </w:r>
            <w:proofErr w:type="spellStart"/>
            <w:r w:rsidRPr="00F46702">
              <w:t>врши</w:t>
            </w:r>
            <w:proofErr w:type="spellEnd"/>
            <w:r w:rsidRPr="00F46702">
              <w:rPr>
                <w:lang w:val="sr-Cyrl-RS"/>
              </w:rPr>
              <w:t xml:space="preserve"> у складу са Планом</w:t>
            </w:r>
          </w:p>
          <w:p w:rsidR="00CD285C" w:rsidRPr="00F46702" w:rsidRDefault="00CD285C" w:rsidP="00291D82">
            <w:pPr>
              <w:pStyle w:val="TableParagraph"/>
              <w:spacing w:before="26" w:line="222" w:lineRule="exact"/>
              <w:ind w:left="381"/>
            </w:pPr>
          </w:p>
        </w:tc>
      </w:tr>
      <w:tr w:rsidR="00CD285C" w:rsidRPr="00F46702" w:rsidTr="00291D82">
        <w:trPr>
          <w:trHeight w:val="1159"/>
        </w:trPr>
        <w:tc>
          <w:tcPr>
            <w:tcW w:w="9525" w:type="dxa"/>
          </w:tcPr>
          <w:p w:rsidR="00CD285C" w:rsidRPr="00F46702" w:rsidRDefault="00CD285C" w:rsidP="00291D82">
            <w:pPr>
              <w:pStyle w:val="TableParagraph"/>
              <w:spacing w:before="8"/>
              <w:ind w:left="381"/>
            </w:pPr>
            <w:proofErr w:type="spellStart"/>
            <w:r w:rsidRPr="00F46702">
              <w:t>Ванредан</w:t>
            </w:r>
            <w:proofErr w:type="spellEnd"/>
            <w:r w:rsidRPr="00F46702">
              <w:t xml:space="preserve"> </w:t>
            </w:r>
            <w:proofErr w:type="spellStart"/>
            <w:r w:rsidRPr="00F46702">
              <w:t>инспекцијски</w:t>
            </w:r>
            <w:proofErr w:type="spellEnd"/>
            <w:r w:rsidRPr="00F46702">
              <w:t xml:space="preserve"> </w:t>
            </w:r>
            <w:proofErr w:type="spellStart"/>
            <w:r w:rsidRPr="00F46702">
              <w:t>надзор</w:t>
            </w:r>
            <w:proofErr w:type="spellEnd"/>
            <w:r w:rsidRPr="00F46702">
              <w:t xml:space="preserve"> </w:t>
            </w:r>
            <w:proofErr w:type="spellStart"/>
            <w:r w:rsidRPr="00F46702">
              <w:t>се</w:t>
            </w:r>
            <w:proofErr w:type="spellEnd"/>
            <w:r w:rsidRPr="00F46702">
              <w:t xml:space="preserve"> </w:t>
            </w:r>
            <w:proofErr w:type="spellStart"/>
            <w:r w:rsidRPr="00F46702">
              <w:t>врши</w:t>
            </w:r>
            <w:proofErr w:type="spellEnd"/>
            <w:r w:rsidRPr="00F46702">
              <w:t xml:space="preserve"> </w:t>
            </w:r>
            <w:proofErr w:type="spellStart"/>
            <w:r w:rsidRPr="00F46702">
              <w:t>због</w:t>
            </w:r>
            <w:proofErr w:type="spellEnd"/>
            <w:r w:rsidRPr="00F46702">
              <w:t xml:space="preserve"> </w:t>
            </w:r>
            <w:proofErr w:type="spellStart"/>
            <w:r w:rsidRPr="00F46702">
              <w:t>предузимања</w:t>
            </w:r>
            <w:proofErr w:type="spellEnd"/>
          </w:p>
          <w:p w:rsidR="00CD285C" w:rsidRPr="00F46702" w:rsidRDefault="00CD285C" w:rsidP="00291D82">
            <w:pPr>
              <w:pStyle w:val="TableParagraph"/>
              <w:spacing w:before="15" w:line="256" w:lineRule="auto"/>
              <w:ind w:left="381"/>
            </w:pPr>
            <w:r w:rsidRPr="00F46702">
              <w:t>„</w:t>
            </w:r>
            <w:proofErr w:type="spellStart"/>
            <w:r w:rsidRPr="00F46702">
              <w:t>хитних</w:t>
            </w:r>
            <w:proofErr w:type="spellEnd"/>
            <w:r w:rsidRPr="00F46702">
              <w:t xml:space="preserve"> </w:t>
            </w:r>
            <w:proofErr w:type="spellStart"/>
            <w:r w:rsidRPr="00F46702">
              <w:t>мера</w:t>
            </w:r>
            <w:proofErr w:type="spellEnd"/>
            <w:r w:rsidRPr="00F46702">
              <w:t xml:space="preserve"> </w:t>
            </w:r>
            <w:proofErr w:type="spellStart"/>
            <w:r w:rsidRPr="00F46702">
              <w:t>ради</w:t>
            </w:r>
            <w:proofErr w:type="spellEnd"/>
            <w:r w:rsidRPr="00F46702">
              <w:t xml:space="preserve"> </w:t>
            </w:r>
            <w:proofErr w:type="spellStart"/>
            <w:r w:rsidRPr="00F46702">
              <w:t>спречавања</w:t>
            </w:r>
            <w:proofErr w:type="spellEnd"/>
            <w:r w:rsidRPr="00F46702">
              <w:t xml:space="preserve"> </w:t>
            </w:r>
            <w:proofErr w:type="spellStart"/>
            <w:r w:rsidRPr="00F46702">
              <w:t>или</w:t>
            </w:r>
            <w:proofErr w:type="spellEnd"/>
            <w:r w:rsidRPr="00F46702">
              <w:t xml:space="preserve"> </w:t>
            </w:r>
            <w:proofErr w:type="spellStart"/>
            <w:r w:rsidRPr="00F46702">
              <w:t>отклањања</w:t>
            </w:r>
            <w:proofErr w:type="spellEnd"/>
            <w:r w:rsidRPr="00F46702">
              <w:t xml:space="preserve"> </w:t>
            </w:r>
            <w:proofErr w:type="spellStart"/>
            <w:r w:rsidRPr="00F46702">
              <w:t>непосредне</w:t>
            </w:r>
            <w:proofErr w:type="spellEnd"/>
            <w:r w:rsidRPr="00F46702">
              <w:t xml:space="preserve"> </w:t>
            </w:r>
            <w:proofErr w:type="spellStart"/>
            <w:r w:rsidRPr="00F46702">
              <w:t>опасности</w:t>
            </w:r>
            <w:proofErr w:type="spellEnd"/>
            <w:r w:rsidRPr="00F46702">
              <w:t xml:space="preserve">, </w:t>
            </w:r>
            <w:proofErr w:type="spellStart"/>
            <w:r w:rsidRPr="00F46702">
              <w:t>по</w:t>
            </w:r>
            <w:proofErr w:type="spellEnd"/>
            <w:r w:rsidRPr="00F46702">
              <w:t xml:space="preserve"> </w:t>
            </w:r>
            <w:proofErr w:type="spellStart"/>
            <w:r w:rsidRPr="00F46702">
              <w:t>пријави</w:t>
            </w:r>
            <w:proofErr w:type="spellEnd"/>
            <w:r w:rsidRPr="00F46702">
              <w:t xml:space="preserve"> </w:t>
            </w:r>
            <w:proofErr w:type="spellStart"/>
            <w:r w:rsidRPr="00F46702">
              <w:t>грађана</w:t>
            </w:r>
            <w:proofErr w:type="spellEnd"/>
            <w:r w:rsidRPr="00F46702">
              <w:t xml:space="preserve">, </w:t>
            </w:r>
            <w:proofErr w:type="spellStart"/>
            <w:r w:rsidRPr="00F46702">
              <w:t>телефонских</w:t>
            </w:r>
            <w:proofErr w:type="spellEnd"/>
            <w:r w:rsidRPr="00F46702">
              <w:t xml:space="preserve"> </w:t>
            </w:r>
            <w:proofErr w:type="spellStart"/>
            <w:r w:rsidRPr="00F46702">
              <w:t>позива</w:t>
            </w:r>
            <w:proofErr w:type="spellEnd"/>
            <w:r w:rsidRPr="00F46702">
              <w:t xml:space="preserve"> и </w:t>
            </w:r>
            <w:proofErr w:type="spellStart"/>
            <w:r w:rsidRPr="00F46702">
              <w:t>електронским</w:t>
            </w:r>
            <w:proofErr w:type="spellEnd"/>
            <w:r w:rsidRPr="00F46702">
              <w:t xml:space="preserve"> </w:t>
            </w:r>
            <w:proofErr w:type="spellStart"/>
            <w:r w:rsidRPr="00F46702">
              <w:t>путем</w:t>
            </w:r>
            <w:proofErr w:type="spellEnd"/>
          </w:p>
        </w:tc>
      </w:tr>
      <w:tr w:rsidR="00CD285C" w:rsidRPr="00F46702" w:rsidTr="00291D82">
        <w:trPr>
          <w:trHeight w:val="655"/>
        </w:trPr>
        <w:tc>
          <w:tcPr>
            <w:tcW w:w="9525" w:type="dxa"/>
          </w:tcPr>
          <w:p w:rsidR="00CD285C" w:rsidRPr="00F46702" w:rsidRDefault="00CD285C" w:rsidP="00291D82">
            <w:pPr>
              <w:pStyle w:val="TableParagraph"/>
              <w:spacing w:before="8" w:line="268" w:lineRule="auto"/>
              <w:ind w:left="381"/>
            </w:pPr>
            <w:proofErr w:type="spellStart"/>
            <w:r w:rsidRPr="00F46702">
              <w:t>Допунски</w:t>
            </w:r>
            <w:proofErr w:type="spellEnd"/>
            <w:r w:rsidRPr="00F46702">
              <w:t xml:space="preserve"> </w:t>
            </w:r>
            <w:proofErr w:type="spellStart"/>
            <w:r w:rsidRPr="00F46702">
              <w:t>инспекцијски</w:t>
            </w:r>
            <w:proofErr w:type="spellEnd"/>
            <w:r w:rsidRPr="00F46702">
              <w:t xml:space="preserve"> </w:t>
            </w:r>
            <w:proofErr w:type="spellStart"/>
            <w:r w:rsidRPr="00F46702">
              <w:t>надзор</w:t>
            </w:r>
            <w:proofErr w:type="spellEnd"/>
            <w:r w:rsidRPr="00F46702">
              <w:t xml:space="preserve"> </w:t>
            </w:r>
            <w:proofErr w:type="spellStart"/>
            <w:r w:rsidRPr="00F46702">
              <w:t>се</w:t>
            </w:r>
            <w:proofErr w:type="spellEnd"/>
            <w:r w:rsidRPr="00F46702">
              <w:t xml:space="preserve"> </w:t>
            </w:r>
            <w:proofErr w:type="spellStart"/>
            <w:r w:rsidRPr="00F46702">
              <w:t>врши</w:t>
            </w:r>
            <w:proofErr w:type="spellEnd"/>
            <w:r w:rsidRPr="00F46702">
              <w:t xml:space="preserve"> </w:t>
            </w:r>
            <w:proofErr w:type="spellStart"/>
            <w:r w:rsidRPr="00F46702">
              <w:t>по</w:t>
            </w:r>
            <w:proofErr w:type="spellEnd"/>
            <w:r w:rsidRPr="00F46702">
              <w:t xml:space="preserve"> </w:t>
            </w:r>
            <w:proofErr w:type="spellStart"/>
            <w:r w:rsidRPr="00F46702">
              <w:t>службеној</w:t>
            </w:r>
            <w:proofErr w:type="spellEnd"/>
            <w:r w:rsidRPr="00F46702">
              <w:t xml:space="preserve"> </w:t>
            </w:r>
            <w:proofErr w:type="spellStart"/>
            <w:r w:rsidRPr="00F46702">
              <w:t>дужности</w:t>
            </w:r>
            <w:proofErr w:type="spellEnd"/>
            <w:r w:rsidRPr="00F46702">
              <w:t xml:space="preserve"> и </w:t>
            </w:r>
            <w:proofErr w:type="spellStart"/>
            <w:r w:rsidRPr="00F46702">
              <w:t>поводом</w:t>
            </w:r>
            <w:proofErr w:type="spellEnd"/>
            <w:r w:rsidRPr="00F46702">
              <w:t xml:space="preserve"> </w:t>
            </w:r>
            <w:proofErr w:type="spellStart"/>
            <w:r w:rsidRPr="00F46702">
              <w:t>захтева</w:t>
            </w:r>
            <w:proofErr w:type="spellEnd"/>
            <w:r w:rsidRPr="00F46702">
              <w:t xml:space="preserve"> </w:t>
            </w:r>
            <w:proofErr w:type="spellStart"/>
            <w:r w:rsidRPr="00F46702">
              <w:t>надзираног</w:t>
            </w:r>
            <w:proofErr w:type="spellEnd"/>
            <w:r w:rsidRPr="00F46702">
              <w:t xml:space="preserve"> </w:t>
            </w:r>
            <w:proofErr w:type="spellStart"/>
            <w:r w:rsidRPr="00F46702">
              <w:t>субјекта</w:t>
            </w:r>
            <w:proofErr w:type="spellEnd"/>
          </w:p>
        </w:tc>
      </w:tr>
      <w:tr w:rsidR="00CD285C" w:rsidRPr="00F46702" w:rsidTr="00291D82">
        <w:trPr>
          <w:trHeight w:val="1015"/>
        </w:trPr>
        <w:tc>
          <w:tcPr>
            <w:tcW w:w="9525" w:type="dxa"/>
          </w:tcPr>
          <w:p w:rsidR="00CD285C" w:rsidRPr="00F46702" w:rsidRDefault="00CD285C" w:rsidP="00291D82">
            <w:pPr>
              <w:pStyle w:val="TableParagraph"/>
              <w:spacing w:before="8" w:line="259" w:lineRule="auto"/>
              <w:ind w:left="381"/>
            </w:pPr>
            <w:proofErr w:type="spellStart"/>
            <w:r w:rsidRPr="00F46702">
              <w:t>Контролни</w:t>
            </w:r>
            <w:proofErr w:type="spellEnd"/>
            <w:r w:rsidRPr="00F46702">
              <w:t xml:space="preserve"> </w:t>
            </w:r>
            <w:proofErr w:type="spellStart"/>
            <w:r w:rsidRPr="00F46702">
              <w:t>инспекцијски</w:t>
            </w:r>
            <w:proofErr w:type="spellEnd"/>
            <w:r w:rsidRPr="00F46702">
              <w:t xml:space="preserve"> </w:t>
            </w:r>
            <w:proofErr w:type="spellStart"/>
            <w:r w:rsidRPr="00F46702">
              <w:t>надзор</w:t>
            </w:r>
            <w:proofErr w:type="spellEnd"/>
            <w:r w:rsidRPr="00F46702">
              <w:t xml:space="preserve"> </w:t>
            </w:r>
            <w:proofErr w:type="spellStart"/>
            <w:r w:rsidRPr="00F46702">
              <w:t>се</w:t>
            </w:r>
            <w:proofErr w:type="spellEnd"/>
            <w:r w:rsidRPr="00F46702">
              <w:t xml:space="preserve"> </w:t>
            </w:r>
            <w:proofErr w:type="spellStart"/>
            <w:r w:rsidRPr="00F46702">
              <w:t>врши</w:t>
            </w:r>
            <w:proofErr w:type="spellEnd"/>
            <w:r w:rsidRPr="00F46702">
              <w:t xml:space="preserve"> </w:t>
            </w:r>
            <w:proofErr w:type="spellStart"/>
            <w:r w:rsidRPr="00F46702">
              <w:t>ради</w:t>
            </w:r>
            <w:proofErr w:type="spellEnd"/>
            <w:r w:rsidRPr="00F46702">
              <w:t xml:space="preserve"> </w:t>
            </w:r>
            <w:proofErr w:type="spellStart"/>
            <w:r w:rsidRPr="00F46702">
              <w:t>утврђивања</w:t>
            </w:r>
            <w:proofErr w:type="spellEnd"/>
            <w:r w:rsidRPr="00F46702">
              <w:t xml:space="preserve"> </w:t>
            </w:r>
            <w:proofErr w:type="spellStart"/>
            <w:r w:rsidRPr="00F46702">
              <w:t>извршених</w:t>
            </w:r>
            <w:proofErr w:type="spellEnd"/>
            <w:r w:rsidRPr="00F46702">
              <w:t xml:space="preserve"> </w:t>
            </w:r>
            <w:proofErr w:type="spellStart"/>
            <w:r w:rsidRPr="00F46702">
              <w:t>мера</w:t>
            </w:r>
            <w:proofErr w:type="spellEnd"/>
            <w:r w:rsidRPr="00F46702">
              <w:t xml:space="preserve"> </w:t>
            </w:r>
            <w:proofErr w:type="spellStart"/>
            <w:r w:rsidRPr="00F46702">
              <w:t>које</w:t>
            </w:r>
            <w:proofErr w:type="spellEnd"/>
            <w:r w:rsidRPr="00F46702">
              <w:t xml:space="preserve"> </w:t>
            </w:r>
            <w:proofErr w:type="spellStart"/>
            <w:r w:rsidRPr="00F46702">
              <w:t>су</w:t>
            </w:r>
            <w:proofErr w:type="spellEnd"/>
            <w:r w:rsidRPr="00F46702">
              <w:t xml:space="preserve"> </w:t>
            </w:r>
            <w:proofErr w:type="spellStart"/>
            <w:r w:rsidRPr="00F46702">
              <w:t>предложене</w:t>
            </w:r>
            <w:proofErr w:type="spellEnd"/>
            <w:r w:rsidRPr="00F46702">
              <w:t xml:space="preserve"> </w:t>
            </w:r>
            <w:proofErr w:type="spellStart"/>
            <w:r w:rsidRPr="00F46702">
              <w:t>или</w:t>
            </w:r>
            <w:proofErr w:type="spellEnd"/>
            <w:r w:rsidRPr="00F46702">
              <w:t xml:space="preserve"> </w:t>
            </w:r>
            <w:proofErr w:type="spellStart"/>
            <w:r w:rsidRPr="00F46702">
              <w:t>наложене</w:t>
            </w:r>
            <w:proofErr w:type="spellEnd"/>
            <w:r w:rsidRPr="00F46702">
              <w:t xml:space="preserve"> </w:t>
            </w:r>
            <w:proofErr w:type="spellStart"/>
            <w:r w:rsidRPr="00F46702">
              <w:t>над</w:t>
            </w:r>
            <w:proofErr w:type="spellEnd"/>
            <w:r w:rsidRPr="00F46702">
              <w:t xml:space="preserve"> </w:t>
            </w:r>
            <w:proofErr w:type="spellStart"/>
            <w:r w:rsidRPr="00F46702">
              <w:t>надзираним</w:t>
            </w:r>
            <w:proofErr w:type="spellEnd"/>
            <w:r w:rsidRPr="00F46702">
              <w:t xml:space="preserve"> </w:t>
            </w:r>
            <w:proofErr w:type="spellStart"/>
            <w:r w:rsidRPr="00F46702">
              <w:t>субјектом</w:t>
            </w:r>
            <w:proofErr w:type="spellEnd"/>
            <w:r w:rsidRPr="00F46702">
              <w:t xml:space="preserve"> у </w:t>
            </w:r>
            <w:proofErr w:type="spellStart"/>
            <w:r w:rsidRPr="00F46702">
              <w:t>оквиру</w:t>
            </w:r>
            <w:proofErr w:type="spellEnd"/>
            <w:r w:rsidRPr="00F46702">
              <w:t xml:space="preserve"> </w:t>
            </w:r>
            <w:proofErr w:type="spellStart"/>
            <w:r w:rsidRPr="00F46702">
              <w:t>редовног</w:t>
            </w:r>
            <w:proofErr w:type="spellEnd"/>
            <w:r w:rsidRPr="00F46702">
              <w:t xml:space="preserve"> </w:t>
            </w:r>
            <w:proofErr w:type="spellStart"/>
            <w:r w:rsidRPr="00F46702">
              <w:t>или</w:t>
            </w:r>
            <w:proofErr w:type="spellEnd"/>
            <w:r w:rsidRPr="00F46702">
              <w:t xml:space="preserve"> </w:t>
            </w:r>
            <w:proofErr w:type="spellStart"/>
            <w:r w:rsidRPr="00F46702">
              <w:t>ванредног</w:t>
            </w:r>
            <w:proofErr w:type="spellEnd"/>
          </w:p>
          <w:p w:rsidR="00CD285C" w:rsidRPr="00F46702" w:rsidRDefault="00CD285C" w:rsidP="00291D82">
            <w:pPr>
              <w:pStyle w:val="TableParagraph"/>
              <w:spacing w:before="7"/>
              <w:ind w:left="381"/>
            </w:pPr>
            <w:proofErr w:type="spellStart"/>
            <w:proofErr w:type="gramStart"/>
            <w:r w:rsidRPr="00F46702">
              <w:t>инспекцијског</w:t>
            </w:r>
            <w:proofErr w:type="spellEnd"/>
            <w:proofErr w:type="gramEnd"/>
            <w:r w:rsidRPr="00F46702">
              <w:t xml:space="preserve"> </w:t>
            </w:r>
            <w:proofErr w:type="spellStart"/>
            <w:r w:rsidRPr="00F46702">
              <w:t>надзора</w:t>
            </w:r>
            <w:proofErr w:type="spellEnd"/>
            <w:r w:rsidRPr="00F46702">
              <w:t>.</w:t>
            </w:r>
          </w:p>
        </w:tc>
      </w:tr>
      <w:tr w:rsidR="00CD285C" w:rsidRPr="00F46702" w:rsidTr="00291D82">
        <w:trPr>
          <w:trHeight w:val="502"/>
        </w:trPr>
        <w:tc>
          <w:tcPr>
            <w:tcW w:w="9525" w:type="dxa"/>
          </w:tcPr>
          <w:p w:rsidR="00CD285C" w:rsidRPr="00F46702" w:rsidRDefault="00CD285C" w:rsidP="00291D82">
            <w:pPr>
              <w:pStyle w:val="TableParagraph"/>
              <w:spacing w:before="8"/>
              <w:ind w:left="381"/>
            </w:pPr>
            <w:proofErr w:type="spellStart"/>
            <w:r w:rsidRPr="00F46702">
              <w:t>Канцеларијски</w:t>
            </w:r>
            <w:proofErr w:type="spellEnd"/>
            <w:r w:rsidRPr="00F46702">
              <w:t xml:space="preserve"> </w:t>
            </w:r>
            <w:proofErr w:type="spellStart"/>
            <w:r w:rsidRPr="00F46702">
              <w:t>инспекцијски</w:t>
            </w:r>
            <w:proofErr w:type="spellEnd"/>
            <w:r w:rsidRPr="00F46702">
              <w:t xml:space="preserve"> </w:t>
            </w:r>
            <w:proofErr w:type="spellStart"/>
            <w:r w:rsidRPr="00F46702">
              <w:t>надзор</w:t>
            </w:r>
            <w:proofErr w:type="spellEnd"/>
            <w:r w:rsidRPr="00F46702">
              <w:t xml:space="preserve"> </w:t>
            </w:r>
            <w:proofErr w:type="spellStart"/>
            <w:r w:rsidRPr="00F46702">
              <w:t>се</w:t>
            </w:r>
            <w:proofErr w:type="spellEnd"/>
            <w:r w:rsidRPr="00F46702">
              <w:t xml:space="preserve"> </w:t>
            </w:r>
            <w:proofErr w:type="spellStart"/>
            <w:r w:rsidRPr="00F46702">
              <w:t>врши</w:t>
            </w:r>
            <w:proofErr w:type="spellEnd"/>
            <w:r w:rsidRPr="00F46702">
              <w:t xml:space="preserve"> у </w:t>
            </w:r>
            <w:proofErr w:type="spellStart"/>
            <w:r w:rsidRPr="00F46702">
              <w:t>службеним</w:t>
            </w:r>
            <w:proofErr w:type="spellEnd"/>
            <w:r w:rsidRPr="00F46702">
              <w:t xml:space="preserve"> </w:t>
            </w:r>
            <w:proofErr w:type="spellStart"/>
            <w:r w:rsidRPr="00F46702">
              <w:t>просторијама</w:t>
            </w:r>
            <w:proofErr w:type="spellEnd"/>
          </w:p>
        </w:tc>
      </w:tr>
      <w:tr w:rsidR="00CD285C" w:rsidRPr="00F46702" w:rsidTr="00291D82">
        <w:trPr>
          <w:trHeight w:val="771"/>
        </w:trPr>
        <w:tc>
          <w:tcPr>
            <w:tcW w:w="9525" w:type="dxa"/>
          </w:tcPr>
          <w:p w:rsidR="00CD285C" w:rsidRPr="00F46702" w:rsidRDefault="00CD285C" w:rsidP="00291D82">
            <w:pPr>
              <w:pStyle w:val="TableParagraph"/>
              <w:spacing w:before="12"/>
              <w:ind w:left="381"/>
            </w:pPr>
            <w:proofErr w:type="spellStart"/>
            <w:r w:rsidRPr="00F46702">
              <w:t>Превентиван</w:t>
            </w:r>
            <w:proofErr w:type="spellEnd"/>
            <w:r w:rsidRPr="00F46702">
              <w:t xml:space="preserve"> </w:t>
            </w:r>
            <w:proofErr w:type="spellStart"/>
            <w:r w:rsidRPr="00F46702">
              <w:t>инспекцијски</w:t>
            </w:r>
            <w:proofErr w:type="spellEnd"/>
            <w:r w:rsidRPr="00F46702">
              <w:t xml:space="preserve"> </w:t>
            </w:r>
            <w:proofErr w:type="spellStart"/>
            <w:r w:rsidRPr="00F46702">
              <w:t>надзор-пружање</w:t>
            </w:r>
            <w:proofErr w:type="spellEnd"/>
            <w:r w:rsidRPr="00F46702">
              <w:t xml:space="preserve"> </w:t>
            </w:r>
            <w:proofErr w:type="spellStart"/>
            <w:r w:rsidRPr="00F46702">
              <w:t>стручне</w:t>
            </w:r>
            <w:proofErr w:type="spellEnd"/>
            <w:r w:rsidRPr="00F46702">
              <w:t xml:space="preserve"> и</w:t>
            </w:r>
          </w:p>
          <w:p w:rsidR="00CD285C" w:rsidRPr="00F46702" w:rsidRDefault="00CD285C" w:rsidP="00291D82">
            <w:pPr>
              <w:pStyle w:val="TableParagraph"/>
              <w:spacing w:before="7" w:line="250" w:lineRule="atLeast"/>
              <w:ind w:left="381"/>
            </w:pPr>
            <w:proofErr w:type="spellStart"/>
            <w:r w:rsidRPr="00F46702">
              <w:t>саветодавне</w:t>
            </w:r>
            <w:proofErr w:type="spellEnd"/>
            <w:r w:rsidRPr="00F46702">
              <w:t xml:space="preserve"> </w:t>
            </w:r>
            <w:proofErr w:type="spellStart"/>
            <w:r w:rsidRPr="00F46702">
              <w:t>подршке</w:t>
            </w:r>
            <w:proofErr w:type="spellEnd"/>
            <w:r w:rsidRPr="00F46702">
              <w:t xml:space="preserve"> </w:t>
            </w:r>
            <w:proofErr w:type="spellStart"/>
            <w:r w:rsidRPr="00F46702">
              <w:t>надзираном</w:t>
            </w:r>
            <w:proofErr w:type="spellEnd"/>
            <w:r w:rsidRPr="00F46702">
              <w:t xml:space="preserve"> </w:t>
            </w:r>
            <w:proofErr w:type="spellStart"/>
            <w:r w:rsidRPr="00F46702">
              <w:t>субјекту</w:t>
            </w:r>
            <w:proofErr w:type="spellEnd"/>
            <w:r w:rsidRPr="00F46702">
              <w:t xml:space="preserve"> </w:t>
            </w:r>
            <w:proofErr w:type="spellStart"/>
            <w:r w:rsidRPr="00F46702">
              <w:t>или</w:t>
            </w:r>
            <w:proofErr w:type="spellEnd"/>
            <w:r w:rsidRPr="00F46702">
              <w:t xml:space="preserve"> </w:t>
            </w:r>
            <w:proofErr w:type="spellStart"/>
            <w:r w:rsidRPr="00F46702">
              <w:t>лицу</w:t>
            </w:r>
            <w:proofErr w:type="spellEnd"/>
            <w:r w:rsidRPr="00F46702">
              <w:t xml:space="preserve"> </w:t>
            </w:r>
            <w:proofErr w:type="spellStart"/>
            <w:r w:rsidRPr="00F46702">
              <w:t>које</w:t>
            </w:r>
            <w:proofErr w:type="spellEnd"/>
            <w:r w:rsidRPr="00F46702">
              <w:t xml:space="preserve"> </w:t>
            </w:r>
            <w:proofErr w:type="spellStart"/>
            <w:r w:rsidRPr="00F46702">
              <w:t>остварује</w:t>
            </w:r>
            <w:proofErr w:type="spellEnd"/>
            <w:r w:rsidRPr="00F46702">
              <w:t xml:space="preserve"> </w:t>
            </w:r>
            <w:proofErr w:type="spellStart"/>
            <w:r w:rsidRPr="00F46702">
              <w:t>одређена</w:t>
            </w:r>
            <w:proofErr w:type="spellEnd"/>
            <w:r w:rsidRPr="00F46702">
              <w:t xml:space="preserve"> </w:t>
            </w:r>
            <w:proofErr w:type="spellStart"/>
            <w:r w:rsidRPr="00F46702">
              <w:t>права</w:t>
            </w:r>
            <w:proofErr w:type="spellEnd"/>
          </w:p>
        </w:tc>
      </w:tr>
    </w:tbl>
    <w:p w:rsidR="00CD285C" w:rsidRPr="00F46702" w:rsidRDefault="00CD285C" w:rsidP="00CD285C">
      <w:pPr>
        <w:sectPr w:rsidR="00CD285C" w:rsidRPr="00F46702">
          <w:pgSz w:w="11920" w:h="16860"/>
          <w:pgMar w:top="1140" w:right="420" w:bottom="1600" w:left="1300" w:header="0" w:footer="1410" w:gutter="0"/>
          <w:cols w:space="720"/>
        </w:sectPr>
      </w:pPr>
    </w:p>
    <w:p w:rsidR="00CD285C" w:rsidRPr="00F46702" w:rsidRDefault="00652798" w:rsidP="00652798">
      <w:pPr>
        <w:tabs>
          <w:tab w:val="left" w:pos="837"/>
        </w:tabs>
        <w:spacing w:before="71"/>
        <w:ind w:right="2088"/>
        <w:rPr>
          <w:b/>
          <w:color w:val="1D1B11"/>
        </w:rPr>
      </w:pPr>
      <w:r w:rsidRPr="00F46702">
        <w:rPr>
          <w:lang w:val="sr-Cyrl-RS"/>
        </w:rPr>
        <w:lastRenderedPageBreak/>
        <w:tab/>
      </w:r>
      <w:r w:rsidR="00CD285C" w:rsidRPr="00F46702">
        <w:rPr>
          <w:b/>
          <w:color w:val="1D1B11"/>
          <w:lang w:val="sr-Cyrl-RS"/>
        </w:rPr>
        <w:t>Процена</w:t>
      </w:r>
      <w:r w:rsidR="00CD285C" w:rsidRPr="00F46702">
        <w:rPr>
          <w:b/>
          <w:color w:val="1D1B11"/>
        </w:rPr>
        <w:t xml:space="preserve"> </w:t>
      </w:r>
      <w:r w:rsidR="00CD285C" w:rsidRPr="00F46702">
        <w:rPr>
          <w:b/>
          <w:color w:val="1D1B11"/>
          <w:lang w:val="sr-Cyrl-RS"/>
        </w:rPr>
        <w:t xml:space="preserve">ризика </w:t>
      </w:r>
    </w:p>
    <w:p w:rsidR="00CD285C" w:rsidRPr="00F46702" w:rsidRDefault="00CD285C" w:rsidP="00CD285C">
      <w:pPr>
        <w:pStyle w:val="BodyText"/>
        <w:spacing w:before="8"/>
        <w:rPr>
          <w:b/>
        </w:rPr>
      </w:pPr>
    </w:p>
    <w:p w:rsidR="00CD285C" w:rsidRPr="00F46702" w:rsidRDefault="00CD285C" w:rsidP="00F46702">
      <w:pPr>
        <w:spacing w:before="1"/>
        <w:ind w:left="116" w:right="-6"/>
        <w:jc w:val="both"/>
        <w:rPr>
          <w:lang w:val="sr-Cyrl-RS"/>
        </w:rPr>
      </w:pPr>
      <w:r w:rsidRPr="00F46702">
        <w:rPr>
          <w:noProof/>
        </w:rPr>
        <mc:AlternateContent>
          <mc:Choice Requires="wps">
            <w:drawing>
              <wp:anchor distT="0" distB="0" distL="114300" distR="114300" simplePos="0" relativeHeight="251659264" behindDoc="1" locked="0" layoutInCell="1" allowOverlap="1" wp14:anchorId="1DCE0B8F" wp14:editId="049E31AA">
                <wp:simplePos x="0" y="0"/>
                <wp:positionH relativeFrom="page">
                  <wp:posOffset>1889760</wp:posOffset>
                </wp:positionH>
                <wp:positionV relativeFrom="paragraph">
                  <wp:posOffset>1875790</wp:posOffset>
                </wp:positionV>
                <wp:extent cx="1437005" cy="64706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7005" cy="647065"/>
                        </a:xfrm>
                        <a:custGeom>
                          <a:avLst/>
                          <a:gdLst>
                            <a:gd name="T0" fmla="+- 0 5239 2976"/>
                            <a:gd name="T1" fmla="*/ T0 w 2263"/>
                            <a:gd name="T2" fmla="+- 0 2954 2954"/>
                            <a:gd name="T3" fmla="*/ 2954 h 1019"/>
                            <a:gd name="T4" fmla="+- 0 4256 2976"/>
                            <a:gd name="T5" fmla="*/ T4 w 2263"/>
                            <a:gd name="T6" fmla="+- 0 3460 2954"/>
                            <a:gd name="T7" fmla="*/ 3460 h 1019"/>
                            <a:gd name="T8" fmla="+- 0 4251 2976"/>
                            <a:gd name="T9" fmla="*/ T8 w 2263"/>
                            <a:gd name="T10" fmla="+- 0 3470 2954"/>
                            <a:gd name="T11" fmla="*/ 3470 h 1019"/>
                            <a:gd name="T12" fmla="+- 0 2976 2976"/>
                            <a:gd name="T13" fmla="*/ T12 w 2263"/>
                            <a:gd name="T14" fmla="+- 0 3973 2954"/>
                            <a:gd name="T15" fmla="*/ 3973 h 1019"/>
                          </a:gdLst>
                          <a:ahLst/>
                          <a:cxnLst>
                            <a:cxn ang="0">
                              <a:pos x="T1" y="T3"/>
                            </a:cxn>
                            <a:cxn ang="0">
                              <a:pos x="T5" y="T7"/>
                            </a:cxn>
                            <a:cxn ang="0">
                              <a:pos x="T9" y="T11"/>
                            </a:cxn>
                            <a:cxn ang="0">
                              <a:pos x="T13" y="T15"/>
                            </a:cxn>
                          </a:cxnLst>
                          <a:rect l="0" t="0" r="r" b="b"/>
                          <a:pathLst>
                            <a:path w="2263" h="1019">
                              <a:moveTo>
                                <a:pt x="2263" y="0"/>
                              </a:moveTo>
                              <a:lnTo>
                                <a:pt x="1280" y="506"/>
                              </a:lnTo>
                              <a:moveTo>
                                <a:pt x="1275" y="516"/>
                              </a:moveTo>
                              <a:lnTo>
                                <a:pt x="0" y="1019"/>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48.8pt;margin-top:147.7pt;width:113.15pt;height:5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3,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" path="m2263,l1280,506t-5,10l,1019e" filled="f" strokeweight="2.16pt">
                <v:path arrowok="t" o:connecttype="custom" o:connectlocs="1437005,1875790;812800,2197100;809625,2203450;0,2522855" o:connectangles="0,0,0,0"/>
                <w10:wrap anchorx="page"/>
              </v:shape>
            </w:pict>
          </mc:Fallback>
        </mc:AlternateContent>
      </w:r>
      <w:r w:rsidRPr="00F46702">
        <w:rPr>
          <w:noProof/>
        </w:rPr>
        <mc:AlternateContent>
          <mc:Choice Requires="wps">
            <w:drawing>
              <wp:anchor distT="0" distB="0" distL="114300" distR="114300" simplePos="0" relativeHeight="251660288" behindDoc="1" locked="0" layoutInCell="1" allowOverlap="1" wp14:anchorId="43E40087" wp14:editId="1CF5169C">
                <wp:simplePos x="0" y="0"/>
                <wp:positionH relativeFrom="page">
                  <wp:posOffset>4364990</wp:posOffset>
                </wp:positionH>
                <wp:positionV relativeFrom="paragraph">
                  <wp:posOffset>1645285</wp:posOffset>
                </wp:positionV>
                <wp:extent cx="875665" cy="64833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5665" cy="648335"/>
                        </a:xfrm>
                        <a:custGeom>
                          <a:avLst/>
                          <a:gdLst>
                            <a:gd name="T0" fmla="+- 0 8252 6874"/>
                            <a:gd name="T1" fmla="*/ T0 w 1379"/>
                            <a:gd name="T2" fmla="+- 0 2591 2591"/>
                            <a:gd name="T3" fmla="*/ 2591 h 1021"/>
                            <a:gd name="T4" fmla="+- 0 7568 6874"/>
                            <a:gd name="T5" fmla="*/ T4 w 1379"/>
                            <a:gd name="T6" fmla="+- 0 3098 2591"/>
                            <a:gd name="T7" fmla="*/ 3098 h 1021"/>
                            <a:gd name="T8" fmla="+- 0 7564 6874"/>
                            <a:gd name="T9" fmla="*/ T8 w 1379"/>
                            <a:gd name="T10" fmla="+- 0 3107 2591"/>
                            <a:gd name="T11" fmla="*/ 3107 h 1021"/>
                            <a:gd name="T12" fmla="+- 0 6874 6874"/>
                            <a:gd name="T13" fmla="*/ T12 w 1379"/>
                            <a:gd name="T14" fmla="+- 0 3612 2591"/>
                            <a:gd name="T15" fmla="*/ 3612 h 1021"/>
                          </a:gdLst>
                          <a:ahLst/>
                          <a:cxnLst>
                            <a:cxn ang="0">
                              <a:pos x="T1" y="T3"/>
                            </a:cxn>
                            <a:cxn ang="0">
                              <a:pos x="T5" y="T7"/>
                            </a:cxn>
                            <a:cxn ang="0">
                              <a:pos x="T9" y="T11"/>
                            </a:cxn>
                            <a:cxn ang="0">
                              <a:pos x="T13" y="T15"/>
                            </a:cxn>
                          </a:cxnLst>
                          <a:rect l="0" t="0" r="r" b="b"/>
                          <a:pathLst>
                            <a:path w="1379" h="1021">
                              <a:moveTo>
                                <a:pt x="1378" y="0"/>
                              </a:moveTo>
                              <a:lnTo>
                                <a:pt x="694" y="507"/>
                              </a:lnTo>
                              <a:moveTo>
                                <a:pt x="690" y="516"/>
                              </a:moveTo>
                              <a:lnTo>
                                <a:pt x="0" y="1021"/>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343.7pt;margin-top:129.55pt;width:68.95pt;height:5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79,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" path="m1378,l694,507t-4,9l,1021e" filled="f" strokeweight="2.16pt">
                <v:path arrowok="t" o:connecttype="custom" o:connectlocs="875030,1645285;440690,1967230;438150,1972945;0,2293620" o:connectangles="0,0,0,0"/>
                <w10:wrap anchorx="page"/>
              </v:shape>
            </w:pict>
          </mc:Fallback>
        </mc:AlternateContent>
      </w:r>
      <w:proofErr w:type="spellStart"/>
      <w:proofErr w:type="gramStart"/>
      <w:r w:rsidRPr="00F46702">
        <w:t>Процена</w:t>
      </w:r>
      <w:proofErr w:type="spellEnd"/>
      <w:r w:rsidRPr="00F46702">
        <w:t xml:space="preserve"> </w:t>
      </w:r>
      <w:proofErr w:type="spellStart"/>
      <w:r w:rsidRPr="00F46702">
        <w:t>ризика</w:t>
      </w:r>
      <w:proofErr w:type="spellEnd"/>
      <w:r w:rsidRPr="00F46702">
        <w:t xml:space="preserve"> у </w:t>
      </w:r>
      <w:r w:rsidR="00652798" w:rsidRPr="00F46702">
        <w:rPr>
          <w:lang w:val="sr-Cyrl-RS"/>
        </w:rPr>
        <w:t>Тромесечном</w:t>
      </w:r>
      <w:r w:rsidRPr="00F46702">
        <w:t xml:space="preserve"> </w:t>
      </w:r>
      <w:proofErr w:type="spellStart"/>
      <w:r w:rsidRPr="00F46702">
        <w:t>пла</w:t>
      </w:r>
      <w:r w:rsidR="00F46702" w:rsidRPr="00F46702">
        <w:t>ну</w:t>
      </w:r>
      <w:proofErr w:type="spellEnd"/>
      <w:r w:rsidR="00F46702" w:rsidRPr="00F46702">
        <w:t xml:space="preserve"> </w:t>
      </w:r>
      <w:proofErr w:type="spellStart"/>
      <w:r w:rsidR="00F46702" w:rsidRPr="00F46702">
        <w:t>инспекцијског</w:t>
      </w:r>
      <w:proofErr w:type="spellEnd"/>
      <w:r w:rsidR="00F46702" w:rsidRPr="00F46702">
        <w:t xml:space="preserve"> </w:t>
      </w:r>
      <w:proofErr w:type="spellStart"/>
      <w:r w:rsidR="00F46702" w:rsidRPr="00F46702">
        <w:t>надзора</w:t>
      </w:r>
      <w:proofErr w:type="spellEnd"/>
      <w:r w:rsidR="00F46702" w:rsidRPr="00F46702">
        <w:t xml:space="preserve"> </w:t>
      </w:r>
      <w:proofErr w:type="spellStart"/>
      <w:r w:rsidR="00F46702" w:rsidRPr="00F46702">
        <w:t>за</w:t>
      </w:r>
      <w:proofErr w:type="spellEnd"/>
      <w:r w:rsidR="00F46702" w:rsidRPr="00F46702">
        <w:t xml:space="preserve"> 202</w:t>
      </w:r>
      <w:r w:rsidR="00F46702" w:rsidRPr="00F46702">
        <w:rPr>
          <w:lang w:val="sr-Cyrl-RS"/>
        </w:rPr>
        <w:t>1</w:t>
      </w:r>
      <w:r w:rsidRPr="00F46702">
        <w:t>.</w:t>
      </w:r>
      <w:proofErr w:type="gramEnd"/>
      <w:r w:rsidRPr="00F46702">
        <w:t xml:space="preserve"> </w:t>
      </w:r>
      <w:proofErr w:type="spellStart"/>
      <w:r w:rsidRPr="00F46702">
        <w:t>годину</w:t>
      </w:r>
      <w:proofErr w:type="spellEnd"/>
      <w:r w:rsidRPr="00F46702">
        <w:t xml:space="preserve"> </w:t>
      </w:r>
      <w:proofErr w:type="spellStart"/>
      <w:r w:rsidRPr="00F46702">
        <w:rPr>
          <w:spacing w:val="3"/>
        </w:rPr>
        <w:t>комуналне</w:t>
      </w:r>
      <w:proofErr w:type="spellEnd"/>
      <w:r w:rsidRPr="00F46702">
        <w:rPr>
          <w:spacing w:val="3"/>
        </w:rPr>
        <w:t xml:space="preserve"> </w:t>
      </w:r>
      <w:proofErr w:type="spellStart"/>
      <w:r w:rsidRPr="00F46702">
        <w:rPr>
          <w:spacing w:val="4"/>
        </w:rPr>
        <w:t>инспекције</w:t>
      </w:r>
      <w:proofErr w:type="spellEnd"/>
      <w:r w:rsidRPr="00F46702">
        <w:t xml:space="preserve">, </w:t>
      </w:r>
      <w:proofErr w:type="spellStart"/>
      <w:r w:rsidRPr="00F46702">
        <w:t>вршена</w:t>
      </w:r>
      <w:proofErr w:type="spellEnd"/>
      <w:r w:rsidRPr="00F46702">
        <w:t xml:space="preserve"> </w:t>
      </w:r>
      <w:proofErr w:type="spellStart"/>
      <w:r w:rsidRPr="00F46702">
        <w:t>је</w:t>
      </w:r>
      <w:proofErr w:type="spellEnd"/>
      <w:r w:rsidRPr="00F46702">
        <w:t xml:space="preserve"> </w:t>
      </w:r>
      <w:proofErr w:type="spellStart"/>
      <w:r w:rsidRPr="00F46702">
        <w:t>на</w:t>
      </w:r>
      <w:proofErr w:type="spellEnd"/>
      <w:r w:rsidRPr="00F46702">
        <w:t xml:space="preserve"> </w:t>
      </w:r>
      <w:proofErr w:type="spellStart"/>
      <w:r w:rsidR="00652798" w:rsidRPr="00F46702">
        <w:t>основу</w:t>
      </w:r>
      <w:proofErr w:type="spellEnd"/>
      <w:r w:rsidR="00652798" w:rsidRPr="00F46702">
        <w:t xml:space="preserve"> </w:t>
      </w:r>
      <w:proofErr w:type="spellStart"/>
      <w:r w:rsidR="00652798" w:rsidRPr="00F46702">
        <w:t>инспекцијског</w:t>
      </w:r>
      <w:proofErr w:type="spellEnd"/>
      <w:r w:rsidR="00652798" w:rsidRPr="00F46702">
        <w:t xml:space="preserve"> </w:t>
      </w:r>
      <w:proofErr w:type="spellStart"/>
      <w:r w:rsidR="00652798" w:rsidRPr="00F46702">
        <w:t>надзора</w:t>
      </w:r>
      <w:proofErr w:type="spellEnd"/>
      <w:r w:rsidR="00652798" w:rsidRPr="00F46702">
        <w:t xml:space="preserve"> у </w:t>
      </w:r>
      <w:r w:rsidR="00652798" w:rsidRPr="00F46702">
        <w:rPr>
          <w:lang w:val="sr-Cyrl-RS"/>
        </w:rPr>
        <w:t>појединачним</w:t>
      </w:r>
      <w:r w:rsidRPr="00F46702">
        <w:t xml:space="preserve"> </w:t>
      </w:r>
      <w:proofErr w:type="spellStart"/>
      <w:r w:rsidRPr="00F46702">
        <w:t>областима</w:t>
      </w:r>
      <w:proofErr w:type="spellEnd"/>
      <w:r w:rsidRPr="00F46702">
        <w:t xml:space="preserve"> </w:t>
      </w:r>
      <w:proofErr w:type="spellStart"/>
      <w:r w:rsidRPr="00F46702">
        <w:t>односно</w:t>
      </w:r>
      <w:proofErr w:type="spellEnd"/>
      <w:r w:rsidRPr="00F46702">
        <w:t xml:space="preserve"> </w:t>
      </w:r>
      <w:proofErr w:type="spellStart"/>
      <w:r w:rsidRPr="00F46702">
        <w:t>на</w:t>
      </w:r>
      <w:proofErr w:type="spellEnd"/>
      <w:r w:rsidRPr="00F46702">
        <w:t xml:space="preserve"> </w:t>
      </w:r>
      <w:proofErr w:type="spellStart"/>
      <w:r w:rsidRPr="00F46702">
        <w:t>основу</w:t>
      </w:r>
      <w:proofErr w:type="spellEnd"/>
      <w:r w:rsidRPr="00F46702">
        <w:t xml:space="preserve"> </w:t>
      </w:r>
      <w:proofErr w:type="spellStart"/>
      <w:r w:rsidRPr="00F46702">
        <w:t>анализе</w:t>
      </w:r>
      <w:proofErr w:type="spellEnd"/>
      <w:r w:rsidRPr="00F46702">
        <w:t xml:space="preserve"> </w:t>
      </w:r>
      <w:proofErr w:type="spellStart"/>
      <w:r w:rsidRPr="00F46702">
        <w:t>стања</w:t>
      </w:r>
      <w:proofErr w:type="spellEnd"/>
      <w:r w:rsidRPr="00F46702">
        <w:t xml:space="preserve"> у </w:t>
      </w:r>
      <w:proofErr w:type="spellStart"/>
      <w:r w:rsidRPr="00F46702">
        <w:t>досадашњем</w:t>
      </w:r>
      <w:proofErr w:type="spellEnd"/>
      <w:r w:rsidRPr="00F46702">
        <w:t xml:space="preserve"> </w:t>
      </w:r>
      <w:proofErr w:type="spellStart"/>
      <w:r w:rsidRPr="00F46702">
        <w:t>дугогодишњем</w:t>
      </w:r>
      <w:proofErr w:type="spellEnd"/>
      <w:r w:rsidRPr="00F46702">
        <w:t xml:space="preserve"> </w:t>
      </w:r>
      <w:proofErr w:type="spellStart"/>
      <w:r w:rsidRPr="00F46702">
        <w:t>вршењу</w:t>
      </w:r>
      <w:proofErr w:type="spellEnd"/>
      <w:r w:rsidRPr="00F46702">
        <w:t xml:space="preserve"> </w:t>
      </w:r>
      <w:proofErr w:type="spellStart"/>
      <w:r w:rsidRPr="00F46702">
        <w:t>инспекцијског</w:t>
      </w:r>
      <w:proofErr w:type="spellEnd"/>
      <w:r w:rsidRPr="00F46702">
        <w:t xml:space="preserve"> </w:t>
      </w:r>
      <w:proofErr w:type="spellStart"/>
      <w:r w:rsidRPr="00F46702">
        <w:t>надзора</w:t>
      </w:r>
      <w:proofErr w:type="spellEnd"/>
      <w:r w:rsidRPr="00F46702">
        <w:t xml:space="preserve"> </w:t>
      </w:r>
      <w:proofErr w:type="spellStart"/>
      <w:r w:rsidRPr="00F46702">
        <w:t>као</w:t>
      </w:r>
      <w:proofErr w:type="spellEnd"/>
      <w:r w:rsidRPr="00F46702">
        <w:t xml:space="preserve"> и </w:t>
      </w:r>
      <w:proofErr w:type="spellStart"/>
      <w:r w:rsidRPr="00F46702">
        <w:t>на</w:t>
      </w:r>
      <w:proofErr w:type="spellEnd"/>
      <w:r w:rsidRPr="00F46702">
        <w:t xml:space="preserve"> </w:t>
      </w:r>
      <w:proofErr w:type="spellStart"/>
      <w:r w:rsidRPr="00F46702">
        <w:t>основу</w:t>
      </w:r>
      <w:proofErr w:type="spellEnd"/>
      <w:r w:rsidRPr="00F46702">
        <w:t xml:space="preserve"> </w:t>
      </w:r>
      <w:proofErr w:type="spellStart"/>
      <w:r w:rsidRPr="00F46702">
        <w:t>информација</w:t>
      </w:r>
      <w:proofErr w:type="spellEnd"/>
      <w:r w:rsidRPr="00F46702">
        <w:t xml:space="preserve"> и </w:t>
      </w:r>
      <w:proofErr w:type="spellStart"/>
      <w:r w:rsidRPr="00F46702">
        <w:t>добијених</w:t>
      </w:r>
      <w:proofErr w:type="spellEnd"/>
      <w:r w:rsidRPr="00F46702">
        <w:t xml:space="preserve"> </w:t>
      </w:r>
      <w:proofErr w:type="spellStart"/>
      <w:r w:rsidRPr="00F46702">
        <w:t>података</w:t>
      </w:r>
      <w:proofErr w:type="spellEnd"/>
      <w:r w:rsidRPr="00F46702">
        <w:t xml:space="preserve"> </w:t>
      </w:r>
      <w:proofErr w:type="spellStart"/>
      <w:r w:rsidRPr="00F46702">
        <w:t>од</w:t>
      </w:r>
      <w:proofErr w:type="spellEnd"/>
      <w:r w:rsidRPr="00F46702">
        <w:t xml:space="preserve"> </w:t>
      </w:r>
      <w:proofErr w:type="spellStart"/>
      <w:r w:rsidRPr="00F46702">
        <w:t>других</w:t>
      </w:r>
      <w:proofErr w:type="spellEnd"/>
      <w:r w:rsidRPr="00F46702">
        <w:t xml:space="preserve"> </w:t>
      </w:r>
      <w:proofErr w:type="spellStart"/>
      <w:r w:rsidRPr="00F46702">
        <w:t>инспекција</w:t>
      </w:r>
      <w:proofErr w:type="spellEnd"/>
      <w:r w:rsidRPr="00F46702">
        <w:t xml:space="preserve">, </w:t>
      </w:r>
      <w:proofErr w:type="spellStart"/>
      <w:r w:rsidRPr="00F46702">
        <w:t>других</w:t>
      </w:r>
      <w:proofErr w:type="spellEnd"/>
      <w:r w:rsidRPr="00F46702">
        <w:t xml:space="preserve"> </w:t>
      </w:r>
      <w:proofErr w:type="spellStart"/>
      <w:r w:rsidRPr="00F46702">
        <w:t>овлашћених</w:t>
      </w:r>
      <w:proofErr w:type="spellEnd"/>
      <w:r w:rsidRPr="00F46702">
        <w:t xml:space="preserve"> </w:t>
      </w:r>
      <w:proofErr w:type="spellStart"/>
      <w:r w:rsidRPr="00F46702">
        <w:t>органа</w:t>
      </w:r>
      <w:proofErr w:type="spellEnd"/>
      <w:r w:rsidRPr="00F46702">
        <w:t xml:space="preserve"> и </w:t>
      </w:r>
      <w:proofErr w:type="spellStart"/>
      <w:r w:rsidRPr="00F46702">
        <w:t>организација</w:t>
      </w:r>
      <w:proofErr w:type="spellEnd"/>
      <w:r w:rsidRPr="00F46702">
        <w:t xml:space="preserve">, </w:t>
      </w:r>
      <w:proofErr w:type="spellStart"/>
      <w:r w:rsidRPr="00F46702">
        <w:t>што</w:t>
      </w:r>
      <w:proofErr w:type="spellEnd"/>
      <w:r w:rsidRPr="00F46702">
        <w:t xml:space="preserve"> </w:t>
      </w:r>
      <w:proofErr w:type="spellStart"/>
      <w:r w:rsidRPr="00F46702">
        <w:rPr>
          <w:spacing w:val="2"/>
        </w:rPr>
        <w:t>је</w:t>
      </w:r>
      <w:proofErr w:type="spellEnd"/>
      <w:r w:rsidRPr="00F46702">
        <w:rPr>
          <w:spacing w:val="2"/>
        </w:rPr>
        <w:t xml:space="preserve"> </w:t>
      </w:r>
      <w:r w:rsidRPr="00F46702">
        <w:t xml:space="preserve">и </w:t>
      </w:r>
      <w:proofErr w:type="spellStart"/>
      <w:r w:rsidRPr="00F46702">
        <w:t>представљено</w:t>
      </w:r>
      <w:proofErr w:type="spellEnd"/>
      <w:r w:rsidRPr="00F46702">
        <w:t xml:space="preserve"> </w:t>
      </w:r>
      <w:proofErr w:type="spellStart"/>
      <w:r w:rsidRPr="00F46702">
        <w:t>табеларно</w:t>
      </w:r>
      <w:proofErr w:type="spellEnd"/>
      <w:r w:rsidRPr="00F46702">
        <w:t xml:space="preserve">, а </w:t>
      </w:r>
      <w:proofErr w:type="spellStart"/>
      <w:r w:rsidRPr="00F46702">
        <w:t>исто</w:t>
      </w:r>
      <w:proofErr w:type="spellEnd"/>
      <w:r w:rsidRPr="00F46702">
        <w:t xml:space="preserve"> </w:t>
      </w:r>
      <w:proofErr w:type="spellStart"/>
      <w:r w:rsidRPr="00F46702">
        <w:t>обрађено</w:t>
      </w:r>
      <w:proofErr w:type="spellEnd"/>
      <w:r w:rsidRPr="00F46702">
        <w:t xml:space="preserve"> у </w:t>
      </w:r>
      <w:proofErr w:type="spellStart"/>
      <w:r w:rsidRPr="00F46702">
        <w:t>контролним</w:t>
      </w:r>
      <w:proofErr w:type="spellEnd"/>
      <w:r w:rsidRPr="00F46702">
        <w:t xml:space="preserve"> </w:t>
      </w:r>
      <w:proofErr w:type="spellStart"/>
      <w:r w:rsidRPr="00F46702">
        <w:t>листама</w:t>
      </w:r>
      <w:proofErr w:type="spellEnd"/>
      <w:r w:rsidRPr="00F46702">
        <w:t>.</w:t>
      </w:r>
    </w:p>
    <w:p w:rsidR="00CD285C" w:rsidRPr="00F46702" w:rsidRDefault="00CD285C" w:rsidP="00CD285C">
      <w:pPr>
        <w:pStyle w:val="BodyText"/>
        <w:spacing w:before="6"/>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3"/>
        <w:gridCol w:w="1033"/>
        <w:gridCol w:w="992"/>
        <w:gridCol w:w="992"/>
        <w:gridCol w:w="848"/>
        <w:gridCol w:w="538"/>
        <w:gridCol w:w="453"/>
        <w:gridCol w:w="232"/>
        <w:gridCol w:w="759"/>
        <w:gridCol w:w="1420"/>
      </w:tblGrid>
      <w:tr w:rsidR="00CD285C" w:rsidRPr="00F46702" w:rsidTr="00291D82">
        <w:trPr>
          <w:trHeight w:val="505"/>
        </w:trPr>
        <w:tc>
          <w:tcPr>
            <w:tcW w:w="816" w:type="dxa"/>
            <w:shd w:val="clear" w:color="auto" w:fill="92D050"/>
          </w:tcPr>
          <w:p w:rsidR="00CD285C" w:rsidRPr="00F46702" w:rsidRDefault="00CD285C" w:rsidP="00291D82">
            <w:pPr>
              <w:pStyle w:val="TableParagraph"/>
            </w:pPr>
          </w:p>
        </w:tc>
        <w:tc>
          <w:tcPr>
            <w:tcW w:w="853" w:type="dxa"/>
            <w:shd w:val="clear" w:color="auto" w:fill="FFFF00"/>
          </w:tcPr>
          <w:p w:rsidR="00CD285C" w:rsidRPr="00F46702" w:rsidRDefault="00CD285C" w:rsidP="00291D82">
            <w:pPr>
              <w:pStyle w:val="TableParagraph"/>
            </w:pPr>
          </w:p>
        </w:tc>
        <w:tc>
          <w:tcPr>
            <w:tcW w:w="1033" w:type="dxa"/>
            <w:shd w:val="clear" w:color="auto" w:fill="FFFF00"/>
          </w:tcPr>
          <w:p w:rsidR="00CD285C" w:rsidRPr="00F46702" w:rsidRDefault="00CD285C" w:rsidP="00291D82">
            <w:pPr>
              <w:pStyle w:val="TableParagraph"/>
            </w:pPr>
          </w:p>
        </w:tc>
        <w:tc>
          <w:tcPr>
            <w:tcW w:w="992" w:type="dxa"/>
            <w:shd w:val="clear" w:color="auto" w:fill="00ADED"/>
          </w:tcPr>
          <w:p w:rsidR="00CD285C" w:rsidRPr="00F46702" w:rsidRDefault="00CD285C" w:rsidP="00291D82">
            <w:pPr>
              <w:pStyle w:val="TableParagraph"/>
            </w:pPr>
          </w:p>
        </w:tc>
        <w:tc>
          <w:tcPr>
            <w:tcW w:w="992" w:type="dxa"/>
            <w:shd w:val="clear" w:color="auto" w:fill="00ADED"/>
          </w:tcPr>
          <w:p w:rsidR="00CD285C" w:rsidRPr="00F46702" w:rsidRDefault="00CD285C" w:rsidP="00291D82">
            <w:pPr>
              <w:pStyle w:val="TableParagraph"/>
            </w:pPr>
          </w:p>
        </w:tc>
        <w:tc>
          <w:tcPr>
            <w:tcW w:w="848" w:type="dxa"/>
            <w:shd w:val="clear" w:color="auto" w:fill="00ADED"/>
          </w:tcPr>
          <w:p w:rsidR="00CD285C" w:rsidRPr="00F46702" w:rsidRDefault="00CD285C" w:rsidP="00291D82">
            <w:pPr>
              <w:pStyle w:val="TableParagraph"/>
            </w:pPr>
          </w:p>
        </w:tc>
        <w:tc>
          <w:tcPr>
            <w:tcW w:w="538" w:type="dxa"/>
            <w:tcBorders>
              <w:right w:val="nil"/>
            </w:tcBorders>
            <w:shd w:val="clear" w:color="auto" w:fill="CCC0D9"/>
          </w:tcPr>
          <w:p w:rsidR="00CD285C" w:rsidRPr="00F46702" w:rsidRDefault="00CD285C" w:rsidP="00291D82">
            <w:pPr>
              <w:pStyle w:val="TableParagraph"/>
            </w:pPr>
          </w:p>
        </w:tc>
        <w:tc>
          <w:tcPr>
            <w:tcW w:w="453" w:type="dxa"/>
            <w:tcBorders>
              <w:left w:val="nil"/>
            </w:tcBorders>
            <w:shd w:val="clear" w:color="auto" w:fill="CCC0D9"/>
          </w:tcPr>
          <w:p w:rsidR="00CD285C" w:rsidRPr="00F46702" w:rsidRDefault="00CD285C" w:rsidP="00291D82">
            <w:pPr>
              <w:pStyle w:val="TableParagraph"/>
            </w:pPr>
          </w:p>
        </w:tc>
        <w:tc>
          <w:tcPr>
            <w:tcW w:w="232" w:type="dxa"/>
            <w:tcBorders>
              <w:right w:val="single" w:sz="4" w:space="0" w:color="FFFFFF"/>
            </w:tcBorders>
            <w:shd w:val="clear" w:color="auto" w:fill="FF0000"/>
          </w:tcPr>
          <w:p w:rsidR="00CD285C" w:rsidRPr="00F46702" w:rsidRDefault="00CD285C" w:rsidP="00291D82">
            <w:pPr>
              <w:pStyle w:val="TableParagraph"/>
            </w:pPr>
          </w:p>
        </w:tc>
        <w:tc>
          <w:tcPr>
            <w:tcW w:w="759" w:type="dxa"/>
            <w:tcBorders>
              <w:left w:val="single" w:sz="4" w:space="0" w:color="FFFFFF"/>
            </w:tcBorders>
            <w:shd w:val="clear" w:color="auto" w:fill="FF0000"/>
          </w:tcPr>
          <w:p w:rsidR="00CD285C" w:rsidRPr="00F46702" w:rsidRDefault="00CD285C" w:rsidP="00291D82">
            <w:pPr>
              <w:pStyle w:val="TableParagraph"/>
            </w:pPr>
          </w:p>
        </w:tc>
        <w:tc>
          <w:tcPr>
            <w:tcW w:w="1420" w:type="dxa"/>
            <w:shd w:val="clear" w:color="auto" w:fill="FF0000"/>
          </w:tcPr>
          <w:p w:rsidR="00CD285C" w:rsidRPr="00F46702" w:rsidRDefault="00CD285C" w:rsidP="00291D82">
            <w:pPr>
              <w:pStyle w:val="TableParagraph"/>
              <w:ind w:left="117"/>
              <w:rPr>
                <w:rFonts w:ascii="Trebuchet MS" w:hAnsi="Trebuchet MS"/>
              </w:rPr>
            </w:pPr>
            <w:proofErr w:type="spellStart"/>
            <w:r w:rsidRPr="00F46702">
              <w:rPr>
                <w:rFonts w:ascii="Trebuchet MS" w:hAnsi="Trebuchet MS"/>
              </w:rPr>
              <w:t>Критичан</w:t>
            </w:r>
            <w:proofErr w:type="spellEnd"/>
          </w:p>
          <w:p w:rsidR="00CD285C" w:rsidRPr="00F46702" w:rsidRDefault="00CD285C" w:rsidP="00291D82">
            <w:pPr>
              <w:pStyle w:val="TableParagraph"/>
              <w:spacing w:before="17" w:line="214" w:lineRule="exact"/>
              <w:ind w:left="117"/>
              <w:rPr>
                <w:rFonts w:ascii="Trebuchet MS" w:hAnsi="Trebuchet MS"/>
              </w:rPr>
            </w:pPr>
            <w:proofErr w:type="spellStart"/>
            <w:r w:rsidRPr="00F46702">
              <w:rPr>
                <w:rFonts w:ascii="Trebuchet MS" w:hAnsi="Trebuchet MS"/>
              </w:rPr>
              <w:t>ризик</w:t>
            </w:r>
            <w:proofErr w:type="spellEnd"/>
          </w:p>
        </w:tc>
      </w:tr>
      <w:tr w:rsidR="00CD285C" w:rsidRPr="00F46702" w:rsidTr="00291D82">
        <w:trPr>
          <w:trHeight w:val="509"/>
        </w:trPr>
        <w:tc>
          <w:tcPr>
            <w:tcW w:w="816" w:type="dxa"/>
            <w:vMerge w:val="restart"/>
            <w:shd w:val="clear" w:color="auto" w:fill="92D050"/>
          </w:tcPr>
          <w:p w:rsidR="00CD285C" w:rsidRPr="00F46702" w:rsidRDefault="00CD285C" w:rsidP="00291D82">
            <w:pPr>
              <w:pStyle w:val="TableParagraph"/>
            </w:pPr>
          </w:p>
        </w:tc>
        <w:tc>
          <w:tcPr>
            <w:tcW w:w="853" w:type="dxa"/>
            <w:vMerge w:val="restart"/>
            <w:shd w:val="clear" w:color="auto" w:fill="FFFF00"/>
          </w:tcPr>
          <w:p w:rsidR="00CD285C" w:rsidRPr="00F46702" w:rsidRDefault="00CD285C" w:rsidP="00291D82">
            <w:pPr>
              <w:pStyle w:val="TableParagraph"/>
            </w:pPr>
          </w:p>
        </w:tc>
        <w:tc>
          <w:tcPr>
            <w:tcW w:w="1033" w:type="dxa"/>
            <w:vMerge w:val="restart"/>
            <w:shd w:val="clear" w:color="auto" w:fill="FFFF00"/>
          </w:tcPr>
          <w:p w:rsidR="00CD285C" w:rsidRPr="00F46702" w:rsidRDefault="00CD285C" w:rsidP="00291D82">
            <w:pPr>
              <w:pStyle w:val="TableParagraph"/>
            </w:pPr>
          </w:p>
        </w:tc>
        <w:tc>
          <w:tcPr>
            <w:tcW w:w="992" w:type="dxa"/>
            <w:vMerge w:val="restart"/>
            <w:shd w:val="clear" w:color="auto" w:fill="00ADED"/>
          </w:tcPr>
          <w:p w:rsidR="00CD285C" w:rsidRPr="00F46702" w:rsidRDefault="00CD285C" w:rsidP="00291D82">
            <w:pPr>
              <w:pStyle w:val="TableParagraph"/>
            </w:pPr>
          </w:p>
        </w:tc>
        <w:tc>
          <w:tcPr>
            <w:tcW w:w="992" w:type="dxa"/>
            <w:vMerge w:val="restart"/>
            <w:shd w:val="clear" w:color="auto" w:fill="00ADED"/>
          </w:tcPr>
          <w:p w:rsidR="00CD285C" w:rsidRPr="00F46702" w:rsidRDefault="00CD285C" w:rsidP="00291D82">
            <w:pPr>
              <w:pStyle w:val="TableParagraph"/>
            </w:pPr>
          </w:p>
        </w:tc>
        <w:tc>
          <w:tcPr>
            <w:tcW w:w="848" w:type="dxa"/>
            <w:vMerge w:val="restart"/>
            <w:shd w:val="clear" w:color="auto" w:fill="00ADED"/>
          </w:tcPr>
          <w:p w:rsidR="00CD285C" w:rsidRPr="00F46702" w:rsidRDefault="00CD285C" w:rsidP="00291D82">
            <w:pPr>
              <w:pStyle w:val="TableParagraph"/>
            </w:pPr>
          </w:p>
        </w:tc>
        <w:tc>
          <w:tcPr>
            <w:tcW w:w="991" w:type="dxa"/>
            <w:gridSpan w:val="2"/>
            <w:vMerge w:val="restart"/>
            <w:shd w:val="clear" w:color="auto" w:fill="CCC0D9"/>
          </w:tcPr>
          <w:p w:rsidR="00CD285C" w:rsidRPr="00F46702" w:rsidRDefault="00CD285C" w:rsidP="00291D82">
            <w:pPr>
              <w:pStyle w:val="TableParagraph"/>
            </w:pPr>
          </w:p>
        </w:tc>
        <w:tc>
          <w:tcPr>
            <w:tcW w:w="232" w:type="dxa"/>
            <w:vMerge w:val="restart"/>
            <w:tcBorders>
              <w:right w:val="single" w:sz="4" w:space="0" w:color="FFFFFF"/>
            </w:tcBorders>
            <w:shd w:val="clear" w:color="auto" w:fill="FF0000"/>
          </w:tcPr>
          <w:p w:rsidR="00CD285C" w:rsidRPr="00F46702" w:rsidRDefault="00CD285C" w:rsidP="00291D82">
            <w:pPr>
              <w:pStyle w:val="TableParagraph"/>
            </w:pPr>
          </w:p>
        </w:tc>
        <w:tc>
          <w:tcPr>
            <w:tcW w:w="759" w:type="dxa"/>
            <w:vMerge w:val="restart"/>
            <w:tcBorders>
              <w:left w:val="single" w:sz="4" w:space="0" w:color="FFFFFF"/>
            </w:tcBorders>
            <w:shd w:val="clear" w:color="auto" w:fill="FF0000"/>
          </w:tcPr>
          <w:p w:rsidR="00CD285C" w:rsidRPr="00F46702" w:rsidRDefault="00CD285C" w:rsidP="00291D82">
            <w:pPr>
              <w:pStyle w:val="TableParagraph"/>
            </w:pPr>
          </w:p>
        </w:tc>
        <w:tc>
          <w:tcPr>
            <w:tcW w:w="1420" w:type="dxa"/>
            <w:tcBorders>
              <w:bottom w:val="nil"/>
            </w:tcBorders>
            <w:shd w:val="clear" w:color="auto" w:fill="BEBEBE"/>
          </w:tcPr>
          <w:p w:rsidR="00CD285C" w:rsidRPr="00F46702" w:rsidRDefault="00CD285C" w:rsidP="00291D82">
            <w:pPr>
              <w:pStyle w:val="TableParagraph"/>
              <w:spacing w:line="239" w:lineRule="exact"/>
              <w:ind w:left="97" w:right="98"/>
              <w:jc w:val="center"/>
            </w:pPr>
            <w:proofErr w:type="spellStart"/>
            <w:r w:rsidRPr="00F46702">
              <w:rPr>
                <w:color w:val="1D1B11"/>
              </w:rPr>
              <w:t>Висок</w:t>
            </w:r>
            <w:proofErr w:type="spellEnd"/>
            <w:r w:rsidRPr="00F46702">
              <w:rPr>
                <w:color w:val="1D1B11"/>
              </w:rPr>
              <w:t xml:space="preserve"> </w:t>
            </w:r>
            <w:proofErr w:type="spellStart"/>
            <w:r w:rsidRPr="00F46702">
              <w:rPr>
                <w:color w:val="1D1B11"/>
              </w:rPr>
              <w:t>ризик</w:t>
            </w:r>
            <w:proofErr w:type="spellEnd"/>
          </w:p>
        </w:tc>
      </w:tr>
      <w:tr w:rsidR="00CD285C" w:rsidRPr="00F46702" w:rsidTr="00291D82">
        <w:trPr>
          <w:trHeight w:val="534"/>
        </w:trPr>
        <w:tc>
          <w:tcPr>
            <w:tcW w:w="816" w:type="dxa"/>
            <w:vMerge/>
            <w:tcBorders>
              <w:top w:val="nil"/>
            </w:tcBorders>
            <w:shd w:val="clear" w:color="auto" w:fill="92D050"/>
          </w:tcPr>
          <w:p w:rsidR="00CD285C" w:rsidRPr="00F46702" w:rsidRDefault="00CD285C" w:rsidP="00291D82"/>
        </w:tc>
        <w:tc>
          <w:tcPr>
            <w:tcW w:w="853" w:type="dxa"/>
            <w:vMerge/>
            <w:tcBorders>
              <w:top w:val="nil"/>
            </w:tcBorders>
            <w:shd w:val="clear" w:color="auto" w:fill="FFFF00"/>
          </w:tcPr>
          <w:p w:rsidR="00CD285C" w:rsidRPr="00F46702" w:rsidRDefault="00CD285C" w:rsidP="00291D82"/>
        </w:tc>
        <w:tc>
          <w:tcPr>
            <w:tcW w:w="1033" w:type="dxa"/>
            <w:vMerge/>
            <w:tcBorders>
              <w:top w:val="nil"/>
            </w:tcBorders>
            <w:shd w:val="clear" w:color="auto" w:fill="FFFF00"/>
          </w:tcPr>
          <w:p w:rsidR="00CD285C" w:rsidRPr="00F46702" w:rsidRDefault="00CD285C" w:rsidP="00291D82"/>
        </w:tc>
        <w:tc>
          <w:tcPr>
            <w:tcW w:w="992" w:type="dxa"/>
            <w:vMerge/>
            <w:tcBorders>
              <w:top w:val="nil"/>
            </w:tcBorders>
            <w:shd w:val="clear" w:color="auto" w:fill="00ADED"/>
          </w:tcPr>
          <w:p w:rsidR="00CD285C" w:rsidRPr="00F46702" w:rsidRDefault="00CD285C" w:rsidP="00291D82"/>
        </w:tc>
        <w:tc>
          <w:tcPr>
            <w:tcW w:w="992" w:type="dxa"/>
            <w:vMerge/>
            <w:tcBorders>
              <w:top w:val="nil"/>
            </w:tcBorders>
            <w:shd w:val="clear" w:color="auto" w:fill="00ADED"/>
          </w:tcPr>
          <w:p w:rsidR="00CD285C" w:rsidRPr="00F46702" w:rsidRDefault="00CD285C" w:rsidP="00291D82"/>
        </w:tc>
        <w:tc>
          <w:tcPr>
            <w:tcW w:w="848" w:type="dxa"/>
            <w:vMerge/>
            <w:tcBorders>
              <w:top w:val="nil"/>
            </w:tcBorders>
            <w:shd w:val="clear" w:color="auto" w:fill="00ADED"/>
          </w:tcPr>
          <w:p w:rsidR="00CD285C" w:rsidRPr="00F46702" w:rsidRDefault="00CD285C" w:rsidP="00291D82"/>
        </w:tc>
        <w:tc>
          <w:tcPr>
            <w:tcW w:w="991" w:type="dxa"/>
            <w:gridSpan w:val="2"/>
            <w:vMerge/>
            <w:tcBorders>
              <w:top w:val="nil"/>
            </w:tcBorders>
            <w:shd w:val="clear" w:color="auto" w:fill="CCC0D9"/>
          </w:tcPr>
          <w:p w:rsidR="00CD285C" w:rsidRPr="00F46702" w:rsidRDefault="00CD285C" w:rsidP="00291D82"/>
        </w:tc>
        <w:tc>
          <w:tcPr>
            <w:tcW w:w="232" w:type="dxa"/>
            <w:vMerge/>
            <w:tcBorders>
              <w:top w:val="nil"/>
              <w:right w:val="single" w:sz="4" w:space="0" w:color="FFFFFF"/>
            </w:tcBorders>
            <w:shd w:val="clear" w:color="auto" w:fill="FF0000"/>
          </w:tcPr>
          <w:p w:rsidR="00CD285C" w:rsidRPr="00F46702" w:rsidRDefault="00CD285C" w:rsidP="00291D82"/>
        </w:tc>
        <w:tc>
          <w:tcPr>
            <w:tcW w:w="759" w:type="dxa"/>
            <w:vMerge/>
            <w:tcBorders>
              <w:top w:val="nil"/>
              <w:left w:val="single" w:sz="4" w:space="0" w:color="FFFFFF"/>
            </w:tcBorders>
            <w:shd w:val="clear" w:color="auto" w:fill="FF0000"/>
          </w:tcPr>
          <w:p w:rsidR="00CD285C" w:rsidRPr="00F46702" w:rsidRDefault="00CD285C" w:rsidP="00291D82"/>
        </w:tc>
        <w:tc>
          <w:tcPr>
            <w:tcW w:w="1420" w:type="dxa"/>
            <w:tcBorders>
              <w:top w:val="nil"/>
            </w:tcBorders>
            <w:shd w:val="clear" w:color="auto" w:fill="00AFEF"/>
          </w:tcPr>
          <w:p w:rsidR="00CD285C" w:rsidRPr="00F46702" w:rsidRDefault="00CD285C" w:rsidP="00291D82">
            <w:pPr>
              <w:pStyle w:val="TableParagraph"/>
              <w:spacing w:before="29" w:line="252" w:lineRule="exact"/>
              <w:ind w:left="117" w:right="529"/>
            </w:pPr>
            <w:proofErr w:type="spellStart"/>
            <w:r w:rsidRPr="00F46702">
              <w:rPr>
                <w:color w:val="1D1B11"/>
              </w:rPr>
              <w:t>Средњи</w:t>
            </w:r>
            <w:proofErr w:type="spellEnd"/>
            <w:r w:rsidRPr="00F46702">
              <w:rPr>
                <w:color w:val="1D1B11"/>
              </w:rPr>
              <w:t xml:space="preserve"> </w:t>
            </w:r>
            <w:proofErr w:type="spellStart"/>
            <w:r w:rsidRPr="00F46702">
              <w:rPr>
                <w:color w:val="1D1B11"/>
              </w:rPr>
              <w:t>ризик</w:t>
            </w:r>
            <w:proofErr w:type="spellEnd"/>
          </w:p>
        </w:tc>
      </w:tr>
      <w:tr w:rsidR="00CD285C" w:rsidRPr="00F46702" w:rsidTr="00291D82">
        <w:trPr>
          <w:trHeight w:val="519"/>
        </w:trPr>
        <w:tc>
          <w:tcPr>
            <w:tcW w:w="816" w:type="dxa"/>
            <w:vMerge w:val="restart"/>
            <w:shd w:val="clear" w:color="auto" w:fill="92D050"/>
          </w:tcPr>
          <w:p w:rsidR="00CD285C" w:rsidRPr="00F46702" w:rsidRDefault="00CD285C" w:rsidP="00291D82">
            <w:pPr>
              <w:pStyle w:val="TableParagraph"/>
            </w:pPr>
          </w:p>
        </w:tc>
        <w:tc>
          <w:tcPr>
            <w:tcW w:w="853" w:type="dxa"/>
            <w:tcBorders>
              <w:bottom w:val="single" w:sz="18" w:space="0" w:color="000000"/>
            </w:tcBorders>
            <w:shd w:val="clear" w:color="auto" w:fill="FFFF00"/>
          </w:tcPr>
          <w:p w:rsidR="00CD285C" w:rsidRPr="00F46702" w:rsidRDefault="00CD285C" w:rsidP="00291D82">
            <w:pPr>
              <w:pStyle w:val="TableParagraph"/>
            </w:pPr>
          </w:p>
        </w:tc>
        <w:tc>
          <w:tcPr>
            <w:tcW w:w="1033" w:type="dxa"/>
            <w:vMerge w:val="restart"/>
            <w:shd w:val="clear" w:color="auto" w:fill="FFFF00"/>
          </w:tcPr>
          <w:p w:rsidR="00CD285C" w:rsidRPr="00F46702" w:rsidRDefault="00CD285C" w:rsidP="00291D82">
            <w:pPr>
              <w:pStyle w:val="TableParagraph"/>
            </w:pPr>
          </w:p>
        </w:tc>
        <w:tc>
          <w:tcPr>
            <w:tcW w:w="992" w:type="dxa"/>
            <w:vMerge w:val="restart"/>
            <w:shd w:val="clear" w:color="auto" w:fill="00ADED"/>
          </w:tcPr>
          <w:p w:rsidR="00CD285C" w:rsidRPr="00F46702" w:rsidRDefault="00CD285C" w:rsidP="00291D82">
            <w:pPr>
              <w:pStyle w:val="TableParagraph"/>
            </w:pPr>
          </w:p>
        </w:tc>
        <w:tc>
          <w:tcPr>
            <w:tcW w:w="992" w:type="dxa"/>
            <w:vMerge w:val="restart"/>
            <w:shd w:val="clear" w:color="auto" w:fill="00ADED"/>
          </w:tcPr>
          <w:p w:rsidR="00CD285C" w:rsidRPr="00F46702" w:rsidRDefault="00CD285C" w:rsidP="00291D82">
            <w:pPr>
              <w:pStyle w:val="TableParagraph"/>
            </w:pPr>
          </w:p>
        </w:tc>
        <w:tc>
          <w:tcPr>
            <w:tcW w:w="848" w:type="dxa"/>
            <w:vMerge w:val="restart"/>
            <w:shd w:val="clear" w:color="auto" w:fill="00ADED"/>
          </w:tcPr>
          <w:p w:rsidR="00CD285C" w:rsidRPr="00F46702" w:rsidRDefault="00CD285C" w:rsidP="00291D82">
            <w:pPr>
              <w:pStyle w:val="TableParagraph"/>
            </w:pPr>
          </w:p>
        </w:tc>
        <w:tc>
          <w:tcPr>
            <w:tcW w:w="991" w:type="dxa"/>
            <w:gridSpan w:val="2"/>
            <w:vMerge w:val="restart"/>
            <w:shd w:val="clear" w:color="auto" w:fill="CCC0D9"/>
          </w:tcPr>
          <w:p w:rsidR="00CD285C" w:rsidRPr="00F46702" w:rsidRDefault="00CD285C" w:rsidP="00291D82">
            <w:pPr>
              <w:pStyle w:val="TableParagraph"/>
            </w:pPr>
          </w:p>
        </w:tc>
        <w:tc>
          <w:tcPr>
            <w:tcW w:w="232" w:type="dxa"/>
            <w:vMerge w:val="restart"/>
            <w:tcBorders>
              <w:right w:val="single" w:sz="4" w:space="0" w:color="FFFFFF"/>
            </w:tcBorders>
            <w:shd w:val="clear" w:color="auto" w:fill="FF0000"/>
          </w:tcPr>
          <w:p w:rsidR="00CD285C" w:rsidRPr="00F46702" w:rsidRDefault="00CD285C" w:rsidP="00291D82">
            <w:pPr>
              <w:pStyle w:val="TableParagraph"/>
            </w:pPr>
          </w:p>
        </w:tc>
        <w:tc>
          <w:tcPr>
            <w:tcW w:w="759" w:type="dxa"/>
            <w:vMerge w:val="restart"/>
            <w:tcBorders>
              <w:left w:val="single" w:sz="4" w:space="0" w:color="FFFFFF"/>
            </w:tcBorders>
            <w:shd w:val="clear" w:color="auto" w:fill="FF0000"/>
          </w:tcPr>
          <w:p w:rsidR="00CD285C" w:rsidRPr="00F46702" w:rsidRDefault="00CD285C" w:rsidP="00291D82">
            <w:pPr>
              <w:pStyle w:val="TableParagraph"/>
            </w:pPr>
          </w:p>
        </w:tc>
        <w:tc>
          <w:tcPr>
            <w:tcW w:w="1420" w:type="dxa"/>
            <w:tcBorders>
              <w:bottom w:val="nil"/>
            </w:tcBorders>
            <w:shd w:val="clear" w:color="auto" w:fill="FFFF00"/>
          </w:tcPr>
          <w:p w:rsidR="00CD285C" w:rsidRPr="00F46702" w:rsidRDefault="00CD285C" w:rsidP="00291D82">
            <w:pPr>
              <w:pStyle w:val="TableParagraph"/>
              <w:spacing w:line="243" w:lineRule="exact"/>
              <w:ind w:left="87" w:right="98"/>
              <w:jc w:val="center"/>
            </w:pPr>
            <w:proofErr w:type="spellStart"/>
            <w:r w:rsidRPr="00F46702">
              <w:rPr>
                <w:color w:val="1D1B11"/>
              </w:rPr>
              <w:t>Низак</w:t>
            </w:r>
            <w:proofErr w:type="spellEnd"/>
            <w:r w:rsidRPr="00F46702">
              <w:rPr>
                <w:color w:val="1D1B11"/>
              </w:rPr>
              <w:t xml:space="preserve"> </w:t>
            </w:r>
            <w:proofErr w:type="spellStart"/>
            <w:r w:rsidRPr="00F46702">
              <w:rPr>
                <w:color w:val="1D1B11"/>
              </w:rPr>
              <w:t>ризик</w:t>
            </w:r>
            <w:proofErr w:type="spellEnd"/>
          </w:p>
        </w:tc>
      </w:tr>
      <w:tr w:rsidR="00CD285C" w:rsidRPr="00F46702" w:rsidTr="00291D82">
        <w:trPr>
          <w:trHeight w:val="493"/>
        </w:trPr>
        <w:tc>
          <w:tcPr>
            <w:tcW w:w="816" w:type="dxa"/>
            <w:vMerge/>
            <w:tcBorders>
              <w:top w:val="nil"/>
            </w:tcBorders>
            <w:shd w:val="clear" w:color="auto" w:fill="92D050"/>
          </w:tcPr>
          <w:p w:rsidR="00CD285C" w:rsidRPr="00F46702" w:rsidRDefault="00CD285C" w:rsidP="00291D82"/>
        </w:tc>
        <w:tc>
          <w:tcPr>
            <w:tcW w:w="853" w:type="dxa"/>
            <w:tcBorders>
              <w:top w:val="single" w:sz="18" w:space="0" w:color="000000"/>
            </w:tcBorders>
            <w:shd w:val="clear" w:color="auto" w:fill="FFFF00"/>
          </w:tcPr>
          <w:p w:rsidR="00CD285C" w:rsidRPr="00F46702" w:rsidRDefault="00CD285C" w:rsidP="00291D82">
            <w:pPr>
              <w:pStyle w:val="TableParagraph"/>
            </w:pPr>
          </w:p>
        </w:tc>
        <w:tc>
          <w:tcPr>
            <w:tcW w:w="1033" w:type="dxa"/>
            <w:vMerge/>
            <w:tcBorders>
              <w:top w:val="nil"/>
            </w:tcBorders>
            <w:shd w:val="clear" w:color="auto" w:fill="FFFF00"/>
          </w:tcPr>
          <w:p w:rsidR="00CD285C" w:rsidRPr="00F46702" w:rsidRDefault="00CD285C" w:rsidP="00291D82"/>
        </w:tc>
        <w:tc>
          <w:tcPr>
            <w:tcW w:w="992" w:type="dxa"/>
            <w:vMerge/>
            <w:tcBorders>
              <w:top w:val="nil"/>
            </w:tcBorders>
            <w:shd w:val="clear" w:color="auto" w:fill="00ADED"/>
          </w:tcPr>
          <w:p w:rsidR="00CD285C" w:rsidRPr="00F46702" w:rsidRDefault="00CD285C" w:rsidP="00291D82"/>
        </w:tc>
        <w:tc>
          <w:tcPr>
            <w:tcW w:w="992" w:type="dxa"/>
            <w:vMerge/>
            <w:tcBorders>
              <w:top w:val="nil"/>
            </w:tcBorders>
            <w:shd w:val="clear" w:color="auto" w:fill="00ADED"/>
          </w:tcPr>
          <w:p w:rsidR="00CD285C" w:rsidRPr="00F46702" w:rsidRDefault="00CD285C" w:rsidP="00291D82"/>
        </w:tc>
        <w:tc>
          <w:tcPr>
            <w:tcW w:w="848" w:type="dxa"/>
            <w:vMerge/>
            <w:tcBorders>
              <w:top w:val="nil"/>
            </w:tcBorders>
            <w:shd w:val="clear" w:color="auto" w:fill="00ADED"/>
          </w:tcPr>
          <w:p w:rsidR="00CD285C" w:rsidRPr="00F46702" w:rsidRDefault="00CD285C" w:rsidP="00291D82"/>
        </w:tc>
        <w:tc>
          <w:tcPr>
            <w:tcW w:w="991" w:type="dxa"/>
            <w:gridSpan w:val="2"/>
            <w:vMerge/>
            <w:tcBorders>
              <w:top w:val="nil"/>
            </w:tcBorders>
            <w:shd w:val="clear" w:color="auto" w:fill="CCC0D9"/>
          </w:tcPr>
          <w:p w:rsidR="00CD285C" w:rsidRPr="00F46702" w:rsidRDefault="00CD285C" w:rsidP="00291D82"/>
        </w:tc>
        <w:tc>
          <w:tcPr>
            <w:tcW w:w="232" w:type="dxa"/>
            <w:vMerge/>
            <w:tcBorders>
              <w:top w:val="nil"/>
              <w:right w:val="single" w:sz="4" w:space="0" w:color="FFFFFF"/>
            </w:tcBorders>
            <w:shd w:val="clear" w:color="auto" w:fill="FF0000"/>
          </w:tcPr>
          <w:p w:rsidR="00CD285C" w:rsidRPr="00F46702" w:rsidRDefault="00CD285C" w:rsidP="00291D82"/>
        </w:tc>
        <w:tc>
          <w:tcPr>
            <w:tcW w:w="759" w:type="dxa"/>
            <w:vMerge/>
            <w:tcBorders>
              <w:top w:val="nil"/>
              <w:left w:val="single" w:sz="4" w:space="0" w:color="FFFFFF"/>
            </w:tcBorders>
            <w:shd w:val="clear" w:color="auto" w:fill="FF0000"/>
          </w:tcPr>
          <w:p w:rsidR="00CD285C" w:rsidRPr="00F46702" w:rsidRDefault="00CD285C" w:rsidP="00291D82"/>
        </w:tc>
        <w:tc>
          <w:tcPr>
            <w:tcW w:w="1420" w:type="dxa"/>
            <w:tcBorders>
              <w:top w:val="nil"/>
            </w:tcBorders>
            <w:shd w:val="clear" w:color="auto" w:fill="92D050"/>
          </w:tcPr>
          <w:p w:rsidR="00CD285C" w:rsidRPr="00F46702" w:rsidRDefault="00CD285C" w:rsidP="00291D82">
            <w:pPr>
              <w:pStyle w:val="TableParagraph"/>
              <w:spacing w:before="3" w:line="248" w:lineRule="exact"/>
              <w:ind w:left="117"/>
            </w:pPr>
            <w:proofErr w:type="spellStart"/>
            <w:r w:rsidRPr="00F46702">
              <w:rPr>
                <w:color w:val="1D1B11"/>
              </w:rPr>
              <w:t>Незнатан</w:t>
            </w:r>
            <w:proofErr w:type="spellEnd"/>
            <w:r w:rsidRPr="00F46702">
              <w:rPr>
                <w:color w:val="1D1B11"/>
              </w:rPr>
              <w:t xml:space="preserve"> </w:t>
            </w:r>
            <w:proofErr w:type="spellStart"/>
            <w:r w:rsidRPr="00F46702">
              <w:rPr>
                <w:color w:val="1D1B11"/>
              </w:rPr>
              <w:t>ризик</w:t>
            </w:r>
            <w:proofErr w:type="spellEnd"/>
          </w:p>
        </w:tc>
      </w:tr>
      <w:tr w:rsidR="00CD285C" w:rsidRPr="00F46702" w:rsidTr="00291D82">
        <w:trPr>
          <w:trHeight w:val="244"/>
        </w:trPr>
        <w:tc>
          <w:tcPr>
            <w:tcW w:w="816" w:type="dxa"/>
          </w:tcPr>
          <w:p w:rsidR="00CD285C" w:rsidRPr="00F46702" w:rsidRDefault="00CD285C" w:rsidP="00291D82">
            <w:pPr>
              <w:pStyle w:val="TableParagraph"/>
              <w:spacing w:line="225" w:lineRule="exact"/>
              <w:ind w:left="355"/>
            </w:pPr>
            <w:r w:rsidRPr="00F46702">
              <w:rPr>
                <w:color w:val="1D1B11"/>
              </w:rPr>
              <w:t>1</w:t>
            </w:r>
          </w:p>
        </w:tc>
        <w:tc>
          <w:tcPr>
            <w:tcW w:w="1886" w:type="dxa"/>
            <w:gridSpan w:val="2"/>
          </w:tcPr>
          <w:p w:rsidR="00CD285C" w:rsidRPr="00F46702" w:rsidRDefault="00CD285C" w:rsidP="00291D82">
            <w:pPr>
              <w:pStyle w:val="TableParagraph"/>
              <w:spacing w:line="225" w:lineRule="exact"/>
              <w:ind w:left="185"/>
              <w:jc w:val="center"/>
            </w:pPr>
            <w:r w:rsidRPr="00F46702">
              <w:rPr>
                <w:color w:val="1D1B11"/>
              </w:rPr>
              <w:t>2</w:t>
            </w:r>
          </w:p>
        </w:tc>
        <w:tc>
          <w:tcPr>
            <w:tcW w:w="2832" w:type="dxa"/>
            <w:gridSpan w:val="3"/>
          </w:tcPr>
          <w:p w:rsidR="00CD285C" w:rsidRPr="00F46702" w:rsidRDefault="00CD285C" w:rsidP="00291D82">
            <w:pPr>
              <w:pStyle w:val="TableParagraph"/>
              <w:spacing w:line="225" w:lineRule="exact"/>
              <w:ind w:left="93"/>
              <w:jc w:val="center"/>
            </w:pPr>
            <w:r w:rsidRPr="00F46702">
              <w:rPr>
                <w:color w:val="1D1B11"/>
              </w:rPr>
              <w:t>3</w:t>
            </w:r>
          </w:p>
        </w:tc>
        <w:tc>
          <w:tcPr>
            <w:tcW w:w="991" w:type="dxa"/>
            <w:gridSpan w:val="2"/>
          </w:tcPr>
          <w:p w:rsidR="00CD285C" w:rsidRPr="00F46702" w:rsidRDefault="00CD285C" w:rsidP="00291D82">
            <w:pPr>
              <w:pStyle w:val="TableParagraph"/>
              <w:spacing w:line="225" w:lineRule="exact"/>
              <w:ind w:left="30"/>
              <w:jc w:val="center"/>
            </w:pPr>
            <w:r w:rsidRPr="00F46702">
              <w:rPr>
                <w:color w:val="1D1B11"/>
              </w:rPr>
              <w:t>4</w:t>
            </w:r>
          </w:p>
        </w:tc>
        <w:tc>
          <w:tcPr>
            <w:tcW w:w="991" w:type="dxa"/>
            <w:gridSpan w:val="2"/>
          </w:tcPr>
          <w:p w:rsidR="00CD285C" w:rsidRPr="00F46702" w:rsidRDefault="00CD285C" w:rsidP="00291D82">
            <w:pPr>
              <w:pStyle w:val="TableParagraph"/>
              <w:spacing w:line="225" w:lineRule="exact"/>
              <w:ind w:left="32"/>
              <w:jc w:val="center"/>
            </w:pPr>
            <w:r w:rsidRPr="00F46702">
              <w:rPr>
                <w:color w:val="1D1B11"/>
              </w:rPr>
              <w:t>5</w:t>
            </w:r>
          </w:p>
        </w:tc>
        <w:tc>
          <w:tcPr>
            <w:tcW w:w="1420" w:type="dxa"/>
          </w:tcPr>
          <w:p w:rsidR="00CD285C" w:rsidRPr="00F46702" w:rsidRDefault="00CD285C" w:rsidP="00291D82">
            <w:pPr>
              <w:pStyle w:val="TableParagraph"/>
              <w:ind w:left="1" w:right="-72"/>
            </w:pPr>
            <w:r w:rsidRPr="00F46702">
              <w:rPr>
                <w:noProof/>
              </w:rPr>
              <mc:AlternateContent>
                <mc:Choice Requires="wpg">
                  <w:drawing>
                    <wp:inline distT="0" distB="0" distL="0" distR="0" wp14:anchorId="017110CE" wp14:editId="699E4FCD">
                      <wp:extent cx="902335" cy="160655"/>
                      <wp:effectExtent l="9525" t="9525" r="2540"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335" cy="160655"/>
                                <a:chOff x="0" y="0"/>
                                <a:chExt cx="1421" cy="253"/>
                              </a:xfrm>
                            </wpg:grpSpPr>
                            <wps:wsp>
                              <wps:cNvPr id="7" name="Line 4"/>
                              <wps:cNvCnPr/>
                              <wps:spPr bwMode="auto">
                                <a:xfrm>
                                  <a:off x="1417" y="4"/>
                                  <a:ext cx="0" cy="244"/>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71.05pt;height:12.65pt;mso-position-horizontal-relative:char;mso-position-vertical-relative:line" coordsize="142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">
                      <v:line id="Line 4" o:spid="_x0000_s1027" style="position:absolute;visibility:visible;mso-wrap-style:square" from="1417,4" to="141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d8IAAADaAAAADwAAAGRycy9kb3ducmV2LnhtbESPQWsCMRSE7wX/Q3hCbzVrD1tZjVIE&#10;i3gpruL5sXlml25eliSatb++KRR6HGbmG2a1GW0v7uRD51jBfFaAIG6c7tgoOJ92LwsQISJr7B2T&#10;ggcF2KwnTyustEt8pHsdjcgQDhUqaGMcKilD05LFMHMDcfauzluMWXojtceU4baXr0VRSosd54UW&#10;B9q21HzVN6vg04+3w9aksj4+vi+l/kiuM0mp5+n4vgQRaYz/4b/2Xit4g98r+Qb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fd8IAAADaAAAADwAAAAAAAAAAAAAA&#10;AAChAgAAZHJzL2Rvd25yZXYueG1sUEsFBgAAAAAEAAQA+QAAAJADAAAAAA==&#10;" strokeweight=".4pt"/>
                      <w10:anchorlock/>
                    </v:group>
                  </w:pict>
                </mc:Fallback>
              </mc:AlternateContent>
            </w:r>
          </w:p>
        </w:tc>
      </w:tr>
      <w:tr w:rsidR="00CD285C" w:rsidRPr="00F46702" w:rsidTr="00291D82">
        <w:trPr>
          <w:trHeight w:val="217"/>
        </w:trPr>
        <w:tc>
          <w:tcPr>
            <w:tcW w:w="7516" w:type="dxa"/>
            <w:gridSpan w:val="10"/>
          </w:tcPr>
          <w:p w:rsidR="00CD285C" w:rsidRPr="00F46702" w:rsidRDefault="00CD285C" w:rsidP="00291D82">
            <w:pPr>
              <w:pStyle w:val="TableParagraph"/>
              <w:spacing w:line="197" w:lineRule="exact"/>
              <w:ind w:left="3432" w:right="2881"/>
              <w:jc w:val="center"/>
              <w:rPr>
                <w:b/>
              </w:rPr>
            </w:pPr>
            <w:r w:rsidRPr="00F46702">
              <w:rPr>
                <w:b/>
                <w:color w:val="1D1B11"/>
              </w:rPr>
              <w:t>ЛЕГЕНДА:</w:t>
            </w:r>
          </w:p>
        </w:tc>
        <w:tc>
          <w:tcPr>
            <w:tcW w:w="1420" w:type="dxa"/>
            <w:vMerge w:val="restart"/>
          </w:tcPr>
          <w:p w:rsidR="00CD285C" w:rsidRPr="00F46702" w:rsidRDefault="00CD285C" w:rsidP="00291D82">
            <w:pPr>
              <w:pStyle w:val="TableParagraph"/>
            </w:pPr>
          </w:p>
        </w:tc>
      </w:tr>
      <w:tr w:rsidR="00CD285C" w:rsidRPr="00F46702" w:rsidTr="00291D82">
        <w:trPr>
          <w:trHeight w:val="505"/>
        </w:trPr>
        <w:tc>
          <w:tcPr>
            <w:tcW w:w="816" w:type="dxa"/>
            <w:tcBorders>
              <w:right w:val="single" w:sz="18" w:space="0" w:color="000000"/>
            </w:tcBorders>
            <w:shd w:val="clear" w:color="auto" w:fill="92D050"/>
          </w:tcPr>
          <w:p w:rsidR="00CD285C" w:rsidRPr="00F46702" w:rsidRDefault="00CD285C" w:rsidP="00291D82">
            <w:pPr>
              <w:pStyle w:val="TableParagraph"/>
              <w:spacing w:line="247" w:lineRule="exact"/>
              <w:ind w:left="355"/>
            </w:pPr>
            <w:r w:rsidRPr="00F46702">
              <w:rPr>
                <w:color w:val="1D1B11"/>
              </w:rPr>
              <w:t>1</w:t>
            </w:r>
          </w:p>
        </w:tc>
        <w:tc>
          <w:tcPr>
            <w:tcW w:w="6700" w:type="dxa"/>
            <w:gridSpan w:val="9"/>
            <w:tcBorders>
              <w:left w:val="single" w:sz="18" w:space="0" w:color="000000"/>
            </w:tcBorders>
          </w:tcPr>
          <w:p w:rsidR="00CD285C" w:rsidRPr="00F46702" w:rsidRDefault="00CD285C" w:rsidP="00291D82">
            <w:pPr>
              <w:pStyle w:val="TableParagraph"/>
              <w:spacing w:before="4" w:line="228" w:lineRule="auto"/>
              <w:ind w:left="94" w:right="378"/>
              <w:rPr>
                <w:color w:val="1D1B11"/>
                <w:lang w:val="sr-Cyrl-RS"/>
              </w:rPr>
            </w:pPr>
            <w:r w:rsidRPr="00F46702">
              <w:rPr>
                <w:color w:val="1D1B11"/>
                <w:lang w:val="sr-Cyrl-RS"/>
              </w:rPr>
              <w:t>Делатност дератизавије и дезинсекције</w:t>
            </w:r>
          </w:p>
          <w:p w:rsidR="00CD285C" w:rsidRPr="00F46702" w:rsidRDefault="00CD285C" w:rsidP="00291D82">
            <w:pPr>
              <w:pStyle w:val="TableParagraph"/>
              <w:spacing w:before="4" w:line="228" w:lineRule="auto"/>
              <w:ind w:left="94" w:right="378"/>
              <w:rPr>
                <w:lang w:val="sr-Cyrl-RS"/>
              </w:rPr>
            </w:pPr>
            <w:r w:rsidRPr="00F46702">
              <w:rPr>
                <w:color w:val="1D1B11"/>
                <w:lang w:val="sr-Cyrl-RS"/>
              </w:rPr>
              <w:t xml:space="preserve">Хватање и збрињавање паса </w:t>
            </w:r>
          </w:p>
        </w:tc>
        <w:tc>
          <w:tcPr>
            <w:tcW w:w="1420" w:type="dxa"/>
            <w:vMerge/>
            <w:tcBorders>
              <w:top w:val="nil"/>
            </w:tcBorders>
          </w:tcPr>
          <w:p w:rsidR="00CD285C" w:rsidRPr="00F46702" w:rsidRDefault="00CD285C" w:rsidP="00291D82"/>
        </w:tc>
      </w:tr>
      <w:tr w:rsidR="00CD285C" w:rsidRPr="00F46702" w:rsidTr="00291D82">
        <w:trPr>
          <w:trHeight w:val="506"/>
        </w:trPr>
        <w:tc>
          <w:tcPr>
            <w:tcW w:w="816" w:type="dxa"/>
            <w:shd w:val="clear" w:color="auto" w:fill="00ADED"/>
          </w:tcPr>
          <w:p w:rsidR="00CD285C" w:rsidRPr="00F46702" w:rsidRDefault="00CD285C" w:rsidP="00291D82">
            <w:pPr>
              <w:pStyle w:val="TableParagraph"/>
              <w:spacing w:line="247" w:lineRule="exact"/>
              <w:ind w:left="355"/>
            </w:pPr>
            <w:r w:rsidRPr="00F46702">
              <w:rPr>
                <w:color w:val="1D1B11"/>
              </w:rPr>
              <w:t>3</w:t>
            </w:r>
          </w:p>
        </w:tc>
        <w:tc>
          <w:tcPr>
            <w:tcW w:w="6700" w:type="dxa"/>
            <w:gridSpan w:val="9"/>
          </w:tcPr>
          <w:p w:rsidR="00CD285C" w:rsidRPr="00F46702" w:rsidRDefault="00CD285C" w:rsidP="00291D82">
            <w:pPr>
              <w:pStyle w:val="TableParagraph"/>
              <w:spacing w:before="4" w:line="244" w:lineRule="exact"/>
              <w:ind w:left="111"/>
              <w:rPr>
                <w:color w:val="1D1B11"/>
                <w:lang w:val="sr-Cyrl-RS"/>
              </w:rPr>
            </w:pPr>
            <w:r w:rsidRPr="00F46702">
              <w:rPr>
                <w:color w:val="1D1B11"/>
                <w:lang w:val="sr-Cyrl-RS"/>
              </w:rPr>
              <w:t>Опште уређење насељених места и комунални ред</w:t>
            </w:r>
          </w:p>
          <w:p w:rsidR="00CD285C" w:rsidRPr="00F46702" w:rsidRDefault="00CD285C" w:rsidP="00291D82">
            <w:pPr>
              <w:pStyle w:val="TableParagraph"/>
              <w:spacing w:before="4" w:line="244" w:lineRule="exact"/>
              <w:ind w:left="111"/>
              <w:rPr>
                <w:color w:val="1D1B11"/>
                <w:lang w:val="sr-Cyrl-RS"/>
              </w:rPr>
            </w:pPr>
            <w:r w:rsidRPr="00F46702">
              <w:rPr>
                <w:color w:val="1D1B11"/>
                <w:lang w:val="sr-Cyrl-RS"/>
              </w:rPr>
              <w:t>Одржавање комуналне хигијене</w:t>
            </w:r>
          </w:p>
          <w:p w:rsidR="00CD285C" w:rsidRPr="00F46702" w:rsidRDefault="00CD285C" w:rsidP="00291D82">
            <w:pPr>
              <w:pStyle w:val="TableParagraph"/>
              <w:spacing w:before="4" w:line="244" w:lineRule="exact"/>
              <w:ind w:left="111"/>
              <w:rPr>
                <w:color w:val="1D1B11"/>
                <w:lang w:val="sr-Cyrl-RS"/>
              </w:rPr>
            </w:pPr>
            <w:r w:rsidRPr="00F46702">
              <w:rPr>
                <w:color w:val="1D1B11"/>
                <w:lang w:val="sr-Cyrl-RS"/>
              </w:rPr>
              <w:t>Радно време угоститељских објеката</w:t>
            </w:r>
          </w:p>
          <w:p w:rsidR="00CD285C" w:rsidRPr="00F46702" w:rsidRDefault="00CD285C" w:rsidP="00291D82">
            <w:pPr>
              <w:pStyle w:val="TableParagraph"/>
              <w:spacing w:before="4" w:line="244" w:lineRule="exact"/>
              <w:ind w:left="111"/>
              <w:rPr>
                <w:color w:val="1D1B11"/>
                <w:lang w:val="sr-Cyrl-RS"/>
              </w:rPr>
            </w:pPr>
            <w:r w:rsidRPr="00F46702">
              <w:rPr>
                <w:color w:val="1D1B11"/>
                <w:lang w:val="sr-Cyrl-RS"/>
              </w:rPr>
              <w:t>Општи кућни ред у стамбени и стамбено пословнимн зградама</w:t>
            </w:r>
          </w:p>
          <w:p w:rsidR="00CD285C" w:rsidRPr="00F46702" w:rsidRDefault="00CD285C" w:rsidP="00291D82">
            <w:pPr>
              <w:pStyle w:val="TableParagraph"/>
              <w:spacing w:before="4" w:line="244" w:lineRule="exact"/>
              <w:ind w:left="111"/>
              <w:rPr>
                <w:lang w:val="sr-Cyrl-RS"/>
              </w:rPr>
            </w:pPr>
            <w:r w:rsidRPr="00F46702">
              <w:rPr>
                <w:color w:val="1D1B11"/>
                <w:lang w:val="sr-Cyrl-RS"/>
              </w:rPr>
              <w:t>Начин паркирања возила и коришћење јавних паркиралишта</w:t>
            </w:r>
          </w:p>
        </w:tc>
        <w:tc>
          <w:tcPr>
            <w:tcW w:w="1420" w:type="dxa"/>
            <w:vMerge/>
            <w:tcBorders>
              <w:top w:val="nil"/>
            </w:tcBorders>
          </w:tcPr>
          <w:p w:rsidR="00CD285C" w:rsidRPr="00F46702" w:rsidRDefault="00CD285C" w:rsidP="00291D82"/>
        </w:tc>
      </w:tr>
      <w:tr w:rsidR="00CD285C" w:rsidRPr="00F46702" w:rsidTr="00291D82">
        <w:trPr>
          <w:trHeight w:val="518"/>
        </w:trPr>
        <w:tc>
          <w:tcPr>
            <w:tcW w:w="816" w:type="dxa"/>
            <w:shd w:val="clear" w:color="auto" w:fill="FF0000"/>
          </w:tcPr>
          <w:p w:rsidR="00CD285C" w:rsidRPr="00F46702" w:rsidRDefault="00CD285C" w:rsidP="00291D82">
            <w:pPr>
              <w:pStyle w:val="TableParagraph"/>
              <w:spacing w:line="243" w:lineRule="exact"/>
              <w:ind w:left="355"/>
            </w:pPr>
            <w:r w:rsidRPr="00F46702">
              <w:rPr>
                <w:color w:val="1D1B11"/>
              </w:rPr>
              <w:t>5</w:t>
            </w:r>
          </w:p>
        </w:tc>
        <w:tc>
          <w:tcPr>
            <w:tcW w:w="6700" w:type="dxa"/>
            <w:gridSpan w:val="9"/>
          </w:tcPr>
          <w:p w:rsidR="00CD285C" w:rsidRPr="00F46702" w:rsidRDefault="00CD285C" w:rsidP="00291D82">
            <w:pPr>
              <w:pStyle w:val="TableParagraph"/>
              <w:spacing w:line="230" w:lineRule="auto"/>
              <w:ind w:left="111"/>
            </w:pPr>
            <w:r w:rsidRPr="00F46702">
              <w:rPr>
                <w:color w:val="1D1B11"/>
                <w:lang w:val="sr-Cyrl-RS"/>
              </w:rPr>
              <w:t>О</w:t>
            </w:r>
            <w:proofErr w:type="spellStart"/>
            <w:r w:rsidRPr="00F46702">
              <w:rPr>
                <w:color w:val="1D1B11"/>
              </w:rPr>
              <w:t>државање</w:t>
            </w:r>
            <w:proofErr w:type="spellEnd"/>
            <w:r w:rsidRPr="00F46702">
              <w:rPr>
                <w:color w:val="1D1B11"/>
              </w:rPr>
              <w:t xml:space="preserve"> </w:t>
            </w:r>
            <w:r w:rsidRPr="00F46702">
              <w:rPr>
                <w:color w:val="1D1B11"/>
                <w:lang w:val="sr-Cyrl-RS"/>
              </w:rPr>
              <w:t xml:space="preserve">дивљих </w:t>
            </w:r>
            <w:proofErr w:type="spellStart"/>
            <w:r w:rsidRPr="00F46702">
              <w:rPr>
                <w:color w:val="1D1B11"/>
              </w:rPr>
              <w:t>депонија</w:t>
            </w:r>
            <w:proofErr w:type="spellEnd"/>
          </w:p>
        </w:tc>
        <w:tc>
          <w:tcPr>
            <w:tcW w:w="1420" w:type="dxa"/>
            <w:vMerge/>
            <w:tcBorders>
              <w:top w:val="nil"/>
            </w:tcBorders>
          </w:tcPr>
          <w:p w:rsidR="00CD285C" w:rsidRPr="00F46702" w:rsidRDefault="00CD285C" w:rsidP="00291D82"/>
        </w:tc>
      </w:tr>
    </w:tbl>
    <w:p w:rsidR="00CD285C" w:rsidRPr="00F46702" w:rsidRDefault="00CD285C" w:rsidP="00CD285C">
      <w:pPr>
        <w:tabs>
          <w:tab w:val="left" w:pos="477"/>
        </w:tabs>
        <w:ind w:left="476"/>
        <w:rPr>
          <w:b/>
          <w:lang w:val="sr-Cyrl-RS"/>
        </w:rPr>
      </w:pPr>
    </w:p>
    <w:p w:rsidR="00CD285C" w:rsidRPr="00F46702" w:rsidRDefault="00CD285C" w:rsidP="00CD285C">
      <w:pPr>
        <w:pStyle w:val="ListParagraph"/>
        <w:numPr>
          <w:ilvl w:val="2"/>
          <w:numId w:val="5"/>
        </w:numPr>
        <w:tabs>
          <w:tab w:val="left" w:pos="477"/>
        </w:tabs>
        <w:jc w:val="left"/>
        <w:rPr>
          <w:b/>
          <w:color w:val="1D1B11"/>
        </w:rPr>
      </w:pPr>
      <w:r w:rsidRPr="00F46702">
        <w:rPr>
          <w:b/>
        </w:rPr>
        <w:t>ОПЕРАТИВНО ПЛАНИРАЊЕ РАДА КОМУНАЛНЕ</w:t>
      </w:r>
      <w:r w:rsidRPr="00F46702">
        <w:rPr>
          <w:b/>
          <w:spacing w:val="59"/>
        </w:rPr>
        <w:t xml:space="preserve"> </w:t>
      </w:r>
      <w:r w:rsidRPr="00F46702">
        <w:rPr>
          <w:b/>
        </w:rPr>
        <w:t>ИНСПЕКЦИЈЕ</w:t>
      </w:r>
    </w:p>
    <w:p w:rsidR="00CD285C" w:rsidRPr="00F46702" w:rsidRDefault="00CD285C" w:rsidP="00CD285C">
      <w:pPr>
        <w:pStyle w:val="BodyText"/>
        <w:spacing w:before="10"/>
        <w:rPr>
          <w:b/>
        </w:rPr>
      </w:pPr>
    </w:p>
    <w:p w:rsidR="00CD285C" w:rsidRPr="00F46702" w:rsidRDefault="00CD285C" w:rsidP="00CD285C">
      <w:pPr>
        <w:pStyle w:val="ListParagraph"/>
        <w:numPr>
          <w:ilvl w:val="3"/>
          <w:numId w:val="5"/>
        </w:numPr>
        <w:tabs>
          <w:tab w:val="left" w:pos="705"/>
        </w:tabs>
        <w:spacing w:line="216" w:lineRule="auto"/>
        <w:ind w:right="2437" w:hanging="360"/>
        <w:rPr>
          <w:b/>
          <w:color w:val="1D1B11"/>
        </w:rPr>
      </w:pPr>
      <w:proofErr w:type="spellStart"/>
      <w:r w:rsidRPr="00F46702">
        <w:rPr>
          <w:b/>
          <w:color w:val="1D1B11"/>
        </w:rPr>
        <w:t>Подаци</w:t>
      </w:r>
      <w:proofErr w:type="spellEnd"/>
      <w:r w:rsidRPr="00F46702">
        <w:rPr>
          <w:b/>
          <w:color w:val="1D1B11"/>
          <w:spacing w:val="-11"/>
        </w:rPr>
        <w:t xml:space="preserve"> </w:t>
      </w:r>
      <w:r w:rsidRPr="00F46702">
        <w:rPr>
          <w:b/>
          <w:color w:val="1D1B11"/>
        </w:rPr>
        <w:t>о</w:t>
      </w:r>
      <w:r w:rsidRPr="00F46702">
        <w:rPr>
          <w:b/>
          <w:color w:val="1D1B11"/>
          <w:spacing w:val="2"/>
        </w:rPr>
        <w:t xml:space="preserve"> </w:t>
      </w:r>
      <w:proofErr w:type="spellStart"/>
      <w:r w:rsidRPr="00F46702">
        <w:rPr>
          <w:b/>
          <w:color w:val="1D1B11"/>
        </w:rPr>
        <w:t>ресурсима</w:t>
      </w:r>
      <w:proofErr w:type="spellEnd"/>
      <w:r w:rsidRPr="00F46702">
        <w:rPr>
          <w:b/>
          <w:color w:val="1D1B11"/>
          <w:spacing w:val="-10"/>
        </w:rPr>
        <w:t xml:space="preserve"> </w:t>
      </w:r>
      <w:proofErr w:type="spellStart"/>
      <w:r w:rsidRPr="00F46702">
        <w:rPr>
          <w:b/>
          <w:color w:val="1D1B11"/>
        </w:rPr>
        <w:t>комуналне</w:t>
      </w:r>
      <w:proofErr w:type="spellEnd"/>
      <w:r w:rsidRPr="00F46702">
        <w:rPr>
          <w:b/>
          <w:color w:val="1D1B11"/>
          <w:spacing w:val="-17"/>
        </w:rPr>
        <w:t xml:space="preserve"> </w:t>
      </w:r>
      <w:proofErr w:type="spellStart"/>
      <w:r w:rsidRPr="00F46702">
        <w:rPr>
          <w:b/>
          <w:color w:val="1D1B11"/>
        </w:rPr>
        <w:t>инспекције</w:t>
      </w:r>
      <w:proofErr w:type="spellEnd"/>
      <w:r w:rsidRPr="00F46702">
        <w:rPr>
          <w:b/>
          <w:color w:val="1D1B11"/>
          <w:spacing w:val="-18"/>
        </w:rPr>
        <w:t xml:space="preserve"> </w:t>
      </w:r>
      <w:proofErr w:type="spellStart"/>
      <w:r w:rsidRPr="00F46702">
        <w:rPr>
          <w:b/>
          <w:color w:val="1D1B11"/>
        </w:rPr>
        <w:t>који</w:t>
      </w:r>
      <w:proofErr w:type="spellEnd"/>
      <w:r w:rsidRPr="00F46702">
        <w:rPr>
          <w:b/>
          <w:color w:val="1D1B11"/>
          <w:spacing w:val="-3"/>
        </w:rPr>
        <w:t xml:space="preserve"> </w:t>
      </w:r>
      <w:proofErr w:type="spellStart"/>
      <w:r w:rsidRPr="00F46702">
        <w:rPr>
          <w:b/>
          <w:color w:val="1D1B11"/>
        </w:rPr>
        <w:t>ће</w:t>
      </w:r>
      <w:proofErr w:type="spellEnd"/>
      <w:r w:rsidRPr="00F46702">
        <w:rPr>
          <w:b/>
          <w:color w:val="1D1B11"/>
          <w:spacing w:val="-10"/>
        </w:rPr>
        <w:t xml:space="preserve"> </w:t>
      </w:r>
      <w:proofErr w:type="spellStart"/>
      <w:r w:rsidRPr="00F46702">
        <w:rPr>
          <w:b/>
          <w:color w:val="1D1B11"/>
        </w:rPr>
        <w:t>бити</w:t>
      </w:r>
      <w:proofErr w:type="spellEnd"/>
      <w:r w:rsidRPr="00F46702">
        <w:rPr>
          <w:b/>
          <w:color w:val="1D1B11"/>
          <w:spacing w:val="-2"/>
        </w:rPr>
        <w:t xml:space="preserve"> </w:t>
      </w:r>
      <w:proofErr w:type="spellStart"/>
      <w:r w:rsidRPr="00F46702">
        <w:rPr>
          <w:b/>
          <w:color w:val="1D1B11"/>
        </w:rPr>
        <w:t>опредељени</w:t>
      </w:r>
      <w:proofErr w:type="spellEnd"/>
      <w:r w:rsidRPr="00F46702">
        <w:rPr>
          <w:b/>
          <w:color w:val="1D1B11"/>
          <w:spacing w:val="-15"/>
        </w:rPr>
        <w:t xml:space="preserve"> </w:t>
      </w:r>
      <w:proofErr w:type="spellStart"/>
      <w:r w:rsidRPr="00F46702">
        <w:rPr>
          <w:b/>
          <w:color w:val="1D1B11"/>
        </w:rPr>
        <w:t>за</w:t>
      </w:r>
      <w:proofErr w:type="spellEnd"/>
      <w:r w:rsidRPr="00F46702">
        <w:rPr>
          <w:b/>
          <w:color w:val="1D1B11"/>
        </w:rPr>
        <w:t xml:space="preserve"> </w:t>
      </w:r>
      <w:proofErr w:type="spellStart"/>
      <w:r w:rsidRPr="00F46702">
        <w:rPr>
          <w:b/>
          <w:color w:val="1D1B11"/>
        </w:rPr>
        <w:t>вршење</w:t>
      </w:r>
      <w:proofErr w:type="spellEnd"/>
      <w:r w:rsidRPr="00F46702">
        <w:rPr>
          <w:b/>
          <w:color w:val="1D1B11"/>
        </w:rPr>
        <w:t xml:space="preserve"> </w:t>
      </w:r>
      <w:proofErr w:type="spellStart"/>
      <w:r w:rsidRPr="00F46702">
        <w:rPr>
          <w:b/>
          <w:color w:val="1D1B11"/>
        </w:rPr>
        <w:t>инспекцијског</w:t>
      </w:r>
      <w:proofErr w:type="spellEnd"/>
      <w:r w:rsidRPr="00F46702">
        <w:rPr>
          <w:b/>
          <w:color w:val="1D1B11"/>
          <w:spacing w:val="-20"/>
        </w:rPr>
        <w:t xml:space="preserve"> </w:t>
      </w:r>
      <w:proofErr w:type="spellStart"/>
      <w:r w:rsidRPr="00F46702">
        <w:rPr>
          <w:b/>
          <w:color w:val="1D1B11"/>
        </w:rPr>
        <w:t>надзора</w:t>
      </w:r>
      <w:proofErr w:type="spellEnd"/>
    </w:p>
    <w:p w:rsidR="00CD285C" w:rsidRPr="00F46702" w:rsidRDefault="00CD285C" w:rsidP="00CD285C">
      <w:pPr>
        <w:pStyle w:val="BodyText"/>
        <w:spacing w:before="152"/>
        <w:ind w:left="700"/>
      </w:pPr>
      <w:proofErr w:type="spellStart"/>
      <w:r w:rsidRPr="00F46702">
        <w:rPr>
          <w:color w:val="1D1B11"/>
        </w:rPr>
        <w:t>Систематизација</w:t>
      </w:r>
      <w:proofErr w:type="spellEnd"/>
      <w:r w:rsidRPr="00F46702">
        <w:rPr>
          <w:color w:val="1D1B11"/>
        </w:rPr>
        <w:t xml:space="preserve"> </w:t>
      </w:r>
      <w:proofErr w:type="spellStart"/>
      <w:r w:rsidRPr="00F46702">
        <w:rPr>
          <w:color w:val="1D1B11"/>
        </w:rPr>
        <w:t>радних</w:t>
      </w:r>
      <w:proofErr w:type="spellEnd"/>
      <w:r w:rsidRPr="00F46702">
        <w:rPr>
          <w:color w:val="1D1B11"/>
        </w:rPr>
        <w:t xml:space="preserve"> </w:t>
      </w:r>
      <w:proofErr w:type="spellStart"/>
      <w:r w:rsidRPr="00F46702">
        <w:rPr>
          <w:color w:val="1D1B11"/>
        </w:rPr>
        <w:t>места</w:t>
      </w:r>
      <w:proofErr w:type="spellEnd"/>
      <w:r w:rsidRPr="00F46702">
        <w:rPr>
          <w:color w:val="1D1B11"/>
        </w:rPr>
        <w:t xml:space="preserve"> </w:t>
      </w:r>
    </w:p>
    <w:p w:rsidR="00CD285C" w:rsidRPr="00F46702" w:rsidRDefault="00CD285C" w:rsidP="00CD285C">
      <w:pPr>
        <w:pStyle w:val="BodyText"/>
        <w:spacing w:before="7"/>
      </w:pPr>
    </w:p>
    <w:tbl>
      <w:tblPr>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5266"/>
        <w:gridCol w:w="1701"/>
      </w:tblGrid>
      <w:tr w:rsidR="00CD285C" w:rsidRPr="00F46702" w:rsidTr="00291D82">
        <w:trPr>
          <w:trHeight w:val="505"/>
        </w:trPr>
        <w:tc>
          <w:tcPr>
            <w:tcW w:w="1628" w:type="dxa"/>
          </w:tcPr>
          <w:p w:rsidR="00CD285C" w:rsidRPr="00F46702" w:rsidRDefault="00CD285C" w:rsidP="00291D82">
            <w:pPr>
              <w:pStyle w:val="TableParagraph"/>
              <w:spacing w:line="243" w:lineRule="exact"/>
              <w:ind w:left="522" w:right="600"/>
              <w:jc w:val="center"/>
            </w:pPr>
            <w:proofErr w:type="spellStart"/>
            <w:r w:rsidRPr="00F46702">
              <w:rPr>
                <w:color w:val="1D1B11"/>
              </w:rPr>
              <w:t>Р.бр</w:t>
            </w:r>
            <w:proofErr w:type="spellEnd"/>
            <w:r w:rsidRPr="00F46702">
              <w:rPr>
                <w:color w:val="1D1B11"/>
              </w:rPr>
              <w:t>.</w:t>
            </w:r>
          </w:p>
        </w:tc>
        <w:tc>
          <w:tcPr>
            <w:tcW w:w="6967" w:type="dxa"/>
            <w:gridSpan w:val="2"/>
          </w:tcPr>
          <w:p w:rsidR="00CD285C" w:rsidRPr="00F46702" w:rsidRDefault="00CD285C" w:rsidP="00291D82">
            <w:pPr>
              <w:pStyle w:val="TableParagraph"/>
            </w:pPr>
          </w:p>
        </w:tc>
      </w:tr>
      <w:tr w:rsidR="00CD285C" w:rsidRPr="00F46702" w:rsidTr="00291D82">
        <w:trPr>
          <w:trHeight w:val="253"/>
        </w:trPr>
        <w:tc>
          <w:tcPr>
            <w:tcW w:w="1628" w:type="dxa"/>
          </w:tcPr>
          <w:p w:rsidR="00CD285C" w:rsidRPr="00F46702" w:rsidRDefault="00CD285C" w:rsidP="00291D82">
            <w:pPr>
              <w:pStyle w:val="TableParagraph"/>
              <w:spacing w:line="234" w:lineRule="exact"/>
              <w:ind w:left="522" w:right="502"/>
              <w:jc w:val="center"/>
            </w:pPr>
            <w:r w:rsidRPr="00F46702">
              <w:rPr>
                <w:color w:val="1D1B11"/>
                <w:lang w:val="sr-Cyrl-RS"/>
              </w:rPr>
              <w:t>1</w:t>
            </w:r>
            <w:r w:rsidRPr="00F46702">
              <w:rPr>
                <w:color w:val="1D1B11"/>
              </w:rPr>
              <w:t>.</w:t>
            </w:r>
          </w:p>
        </w:tc>
        <w:tc>
          <w:tcPr>
            <w:tcW w:w="5266" w:type="dxa"/>
          </w:tcPr>
          <w:p w:rsidR="00CD285C" w:rsidRPr="00F46702" w:rsidRDefault="00CD285C" w:rsidP="00291D82">
            <w:pPr>
              <w:pStyle w:val="TableParagraph"/>
              <w:spacing w:line="234" w:lineRule="exact"/>
              <w:ind w:left="107"/>
            </w:pPr>
            <w:proofErr w:type="spellStart"/>
            <w:r w:rsidRPr="00F46702">
              <w:rPr>
                <w:color w:val="1D1B11"/>
              </w:rPr>
              <w:t>Комунални</w:t>
            </w:r>
            <w:proofErr w:type="spellEnd"/>
            <w:r w:rsidRPr="00F46702">
              <w:rPr>
                <w:color w:val="1D1B11"/>
              </w:rPr>
              <w:t xml:space="preserve"> </w:t>
            </w:r>
            <w:proofErr w:type="spellStart"/>
            <w:r w:rsidRPr="00F46702">
              <w:rPr>
                <w:color w:val="1D1B11"/>
              </w:rPr>
              <w:t>инспектор</w:t>
            </w:r>
            <w:proofErr w:type="spellEnd"/>
          </w:p>
        </w:tc>
        <w:tc>
          <w:tcPr>
            <w:tcW w:w="1701" w:type="dxa"/>
          </w:tcPr>
          <w:p w:rsidR="00CD285C" w:rsidRPr="00F46702" w:rsidRDefault="00CD285C" w:rsidP="00291D82">
            <w:pPr>
              <w:pStyle w:val="TableParagraph"/>
              <w:spacing w:line="234" w:lineRule="exact"/>
              <w:ind w:left="107"/>
            </w:pPr>
            <w:r w:rsidRPr="00F46702">
              <w:rPr>
                <w:color w:val="1D1B11"/>
              </w:rPr>
              <w:t>2</w:t>
            </w:r>
          </w:p>
        </w:tc>
      </w:tr>
    </w:tbl>
    <w:p w:rsidR="00CD285C" w:rsidRPr="00F46702" w:rsidRDefault="00CD285C" w:rsidP="00CD285C">
      <w:pPr>
        <w:pStyle w:val="BodyText"/>
        <w:spacing w:before="2"/>
        <w:rPr>
          <w:b/>
          <w:lang w:val="sr-Cyrl-RS"/>
        </w:rPr>
      </w:pPr>
    </w:p>
    <w:p w:rsidR="00CD285C" w:rsidRPr="00F46702" w:rsidRDefault="00CD285C" w:rsidP="00CD285C">
      <w:pPr>
        <w:pStyle w:val="BodyText"/>
        <w:numPr>
          <w:ilvl w:val="1"/>
          <w:numId w:val="5"/>
        </w:numPr>
        <w:spacing w:before="91" w:line="252" w:lineRule="exact"/>
        <w:rPr>
          <w:b/>
        </w:rPr>
      </w:pPr>
      <w:r w:rsidRPr="00F46702">
        <w:rPr>
          <w:b/>
          <w:lang w:val="sr-Cyrl-RS"/>
        </w:rPr>
        <w:t>Планирање инспекцијског надзора</w:t>
      </w:r>
    </w:p>
    <w:p w:rsidR="00CD285C" w:rsidRPr="00F46702" w:rsidRDefault="00CD285C" w:rsidP="00CD285C">
      <w:pPr>
        <w:pStyle w:val="BodyText"/>
        <w:spacing w:before="91" w:line="252" w:lineRule="exact"/>
        <w:ind w:left="488"/>
        <w:jc w:val="both"/>
        <w:rPr>
          <w:b/>
        </w:rPr>
      </w:pPr>
    </w:p>
    <w:p w:rsidR="00CD285C" w:rsidRPr="00F46702" w:rsidRDefault="00CD285C" w:rsidP="00CD285C">
      <w:pPr>
        <w:pStyle w:val="BodyText"/>
        <w:ind w:left="340" w:right="-6" w:firstLine="511"/>
        <w:jc w:val="both"/>
        <w:rPr>
          <w:color w:val="C00000"/>
          <w:lang w:val="sr-Cyrl-RS"/>
        </w:rPr>
      </w:pPr>
      <w:proofErr w:type="spellStart"/>
      <w:r w:rsidRPr="00F46702">
        <w:t>При</w:t>
      </w:r>
      <w:proofErr w:type="spellEnd"/>
      <w:r w:rsidRPr="00F46702">
        <w:t xml:space="preserve"> </w:t>
      </w:r>
      <w:proofErr w:type="spellStart"/>
      <w:r w:rsidRPr="00F46702">
        <w:t>изради</w:t>
      </w:r>
      <w:proofErr w:type="spellEnd"/>
      <w:r w:rsidRPr="00F46702">
        <w:t xml:space="preserve"> </w:t>
      </w:r>
      <w:proofErr w:type="spellStart"/>
      <w:r w:rsidRPr="00F46702">
        <w:t>овог</w:t>
      </w:r>
      <w:proofErr w:type="spellEnd"/>
      <w:r w:rsidRPr="00F46702">
        <w:t xml:space="preserve"> </w:t>
      </w:r>
      <w:proofErr w:type="spellStart"/>
      <w:r w:rsidRPr="00F46702">
        <w:t>Плана</w:t>
      </w:r>
      <w:proofErr w:type="spellEnd"/>
      <w:r w:rsidRPr="00F46702">
        <w:t xml:space="preserve"> </w:t>
      </w:r>
      <w:proofErr w:type="spellStart"/>
      <w:r w:rsidRPr="00F46702">
        <w:t>коришћена</w:t>
      </w:r>
      <w:proofErr w:type="spellEnd"/>
      <w:r w:rsidRPr="00F46702">
        <w:t xml:space="preserve"> </w:t>
      </w:r>
      <w:proofErr w:type="spellStart"/>
      <w:r w:rsidRPr="00F46702">
        <w:t>су</w:t>
      </w:r>
      <w:proofErr w:type="spellEnd"/>
      <w:r w:rsidRPr="00F46702">
        <w:t xml:space="preserve"> </w:t>
      </w:r>
      <w:proofErr w:type="spellStart"/>
      <w:r w:rsidRPr="00F46702">
        <w:t>искуства</w:t>
      </w:r>
      <w:proofErr w:type="spellEnd"/>
      <w:r w:rsidRPr="00F46702">
        <w:t xml:space="preserve"> </w:t>
      </w:r>
      <w:proofErr w:type="spellStart"/>
      <w:r w:rsidRPr="00F46702">
        <w:t>из</w:t>
      </w:r>
      <w:proofErr w:type="spellEnd"/>
      <w:r w:rsidRPr="00F46702">
        <w:t xml:space="preserve"> </w:t>
      </w:r>
      <w:proofErr w:type="spellStart"/>
      <w:r w:rsidRPr="00F46702">
        <w:t>претходних</w:t>
      </w:r>
      <w:proofErr w:type="spellEnd"/>
      <w:r w:rsidRPr="00F46702">
        <w:t xml:space="preserve"> </w:t>
      </w:r>
      <w:proofErr w:type="spellStart"/>
      <w:r w:rsidRPr="00F46702">
        <w:t>инспекцијских</w:t>
      </w:r>
      <w:proofErr w:type="spellEnd"/>
      <w:r w:rsidRPr="00F46702">
        <w:t xml:space="preserve"> </w:t>
      </w:r>
      <w:proofErr w:type="spellStart"/>
      <w:r w:rsidRPr="00F46702">
        <w:t>контрола</w:t>
      </w:r>
      <w:proofErr w:type="spellEnd"/>
      <w:r w:rsidRPr="00F46702">
        <w:t xml:space="preserve"> </w:t>
      </w:r>
      <w:r w:rsidRPr="00F46702">
        <w:rPr>
          <w:lang w:val="sr-Cyrl-RS"/>
        </w:rPr>
        <w:t>као и</w:t>
      </w:r>
      <w:r w:rsidRPr="00F46702">
        <w:t xml:space="preserve"> </w:t>
      </w:r>
      <w:proofErr w:type="spellStart"/>
      <w:r w:rsidRPr="00F46702">
        <w:t>на</w:t>
      </w:r>
      <w:proofErr w:type="spellEnd"/>
      <w:r w:rsidRPr="00F46702">
        <w:t xml:space="preserve"> </w:t>
      </w:r>
      <w:proofErr w:type="spellStart"/>
      <w:r w:rsidRPr="00F46702">
        <w:t>основу</w:t>
      </w:r>
      <w:proofErr w:type="spellEnd"/>
      <w:r w:rsidRPr="00F46702">
        <w:t xml:space="preserve"> </w:t>
      </w:r>
      <w:proofErr w:type="spellStart"/>
      <w:r w:rsidRPr="00F46702">
        <w:t>вишегодишњег</w:t>
      </w:r>
      <w:proofErr w:type="spellEnd"/>
      <w:r w:rsidRPr="00F46702">
        <w:t xml:space="preserve"> </w:t>
      </w:r>
      <w:proofErr w:type="spellStart"/>
      <w:r w:rsidRPr="00F46702">
        <w:t>рада</w:t>
      </w:r>
      <w:proofErr w:type="spellEnd"/>
      <w:r w:rsidRPr="00F46702">
        <w:t xml:space="preserve"> </w:t>
      </w:r>
      <w:proofErr w:type="spellStart"/>
      <w:r w:rsidRPr="00F46702">
        <w:t>комуналних</w:t>
      </w:r>
      <w:proofErr w:type="spellEnd"/>
      <w:r w:rsidRPr="00F46702">
        <w:t xml:space="preserve"> </w:t>
      </w:r>
      <w:proofErr w:type="spellStart"/>
      <w:r w:rsidRPr="00F46702">
        <w:t>инспектора</w:t>
      </w:r>
      <w:proofErr w:type="spellEnd"/>
      <w:r w:rsidRPr="00F46702">
        <w:t xml:space="preserve">, </w:t>
      </w:r>
      <w:proofErr w:type="spellStart"/>
      <w:r w:rsidRPr="00F46702">
        <w:t>законских</w:t>
      </w:r>
      <w:proofErr w:type="spellEnd"/>
      <w:r w:rsidRPr="00F46702">
        <w:t xml:space="preserve"> </w:t>
      </w:r>
      <w:proofErr w:type="spellStart"/>
      <w:r w:rsidRPr="00F46702">
        <w:t>обавеза</w:t>
      </w:r>
      <w:proofErr w:type="spellEnd"/>
      <w:r w:rsidRPr="00F46702">
        <w:t xml:space="preserve"> </w:t>
      </w:r>
      <w:proofErr w:type="spellStart"/>
      <w:r w:rsidRPr="00F46702">
        <w:t>привредних</w:t>
      </w:r>
      <w:proofErr w:type="spellEnd"/>
      <w:r w:rsidRPr="00F46702">
        <w:t xml:space="preserve"> </w:t>
      </w:r>
      <w:proofErr w:type="spellStart"/>
      <w:r w:rsidRPr="00F46702">
        <w:t>субјеката</w:t>
      </w:r>
      <w:proofErr w:type="spellEnd"/>
      <w:r w:rsidRPr="00F46702">
        <w:rPr>
          <w:lang w:val="sr-Cyrl-RS"/>
        </w:rPr>
        <w:t>, предузетника и физичих лица, процењеном ризику за појединачне области надзора</w:t>
      </w:r>
      <w:r w:rsidRPr="00F46702">
        <w:t xml:space="preserve"> </w:t>
      </w:r>
      <w:proofErr w:type="spellStart"/>
      <w:r w:rsidRPr="00F46702">
        <w:t>на</w:t>
      </w:r>
      <w:proofErr w:type="spellEnd"/>
      <w:r w:rsidRPr="00F46702">
        <w:t xml:space="preserve"> </w:t>
      </w:r>
      <w:proofErr w:type="spellStart"/>
      <w:r w:rsidRPr="00F46702">
        <w:t>терену</w:t>
      </w:r>
      <w:proofErr w:type="spellEnd"/>
      <w:r w:rsidRPr="00F46702">
        <w:t xml:space="preserve"> и </w:t>
      </w:r>
      <w:proofErr w:type="spellStart"/>
      <w:r w:rsidRPr="00F46702">
        <w:t>пријаве</w:t>
      </w:r>
      <w:proofErr w:type="spellEnd"/>
      <w:r w:rsidRPr="00F46702">
        <w:t xml:space="preserve"> </w:t>
      </w:r>
      <w:proofErr w:type="spellStart"/>
      <w:r w:rsidRPr="00F46702">
        <w:t>грађана</w:t>
      </w:r>
      <w:proofErr w:type="spellEnd"/>
      <w:r w:rsidRPr="00F46702">
        <w:t xml:space="preserve"> у </w:t>
      </w:r>
      <w:proofErr w:type="spellStart"/>
      <w:r w:rsidRPr="00F46702">
        <w:t>областима</w:t>
      </w:r>
      <w:proofErr w:type="spellEnd"/>
      <w:r w:rsidRPr="00F46702">
        <w:t xml:space="preserve"> </w:t>
      </w:r>
      <w:proofErr w:type="spellStart"/>
      <w:r w:rsidRPr="00F46702">
        <w:t>за</w:t>
      </w:r>
      <w:proofErr w:type="spellEnd"/>
      <w:r w:rsidRPr="00F46702">
        <w:t xml:space="preserve"> </w:t>
      </w:r>
      <w:proofErr w:type="spellStart"/>
      <w:r w:rsidRPr="00F46702">
        <w:t>које</w:t>
      </w:r>
      <w:proofErr w:type="spellEnd"/>
      <w:r w:rsidRPr="00F46702">
        <w:t xml:space="preserve"> </w:t>
      </w:r>
      <w:proofErr w:type="spellStart"/>
      <w:r w:rsidRPr="00F46702">
        <w:t>је</w:t>
      </w:r>
      <w:proofErr w:type="spellEnd"/>
      <w:r w:rsidRPr="00F46702">
        <w:t xml:space="preserve"> </w:t>
      </w:r>
      <w:proofErr w:type="spellStart"/>
      <w:r w:rsidRPr="00F46702">
        <w:t>инспекција</w:t>
      </w:r>
      <w:proofErr w:type="spellEnd"/>
      <w:r w:rsidRPr="00F46702">
        <w:t xml:space="preserve"> </w:t>
      </w:r>
      <w:proofErr w:type="spellStart"/>
      <w:r w:rsidRPr="00F46702">
        <w:t>задужена</w:t>
      </w:r>
      <w:proofErr w:type="spellEnd"/>
      <w:r w:rsidRPr="00F46702">
        <w:rPr>
          <w:lang w:val="sr-Cyrl-RS"/>
        </w:rPr>
        <w:t xml:space="preserve">. Такође, напомињемо да услед трајања пандемије изазване вирусом </w:t>
      </w:r>
      <w:r w:rsidRPr="00F46702">
        <w:t>COVID-19</w:t>
      </w:r>
      <w:r w:rsidRPr="00F46702">
        <w:rPr>
          <w:lang w:val="sr-Cyrl-RS"/>
        </w:rPr>
        <w:t xml:space="preserve"> дошло је до одступања од Годишњег плана инспекцијског надзора што за последицу има дужи рок решавања управних предмета од законски прописаног. Сходно тренутном стању, комунална инспекција Општинске управе Житиште ће ефикасно и ефективно спроводити надзор и радне задатке из своје надлежности, а у складу са тренутном ситуацијом.</w:t>
      </w:r>
    </w:p>
    <w:p w:rsidR="00CD285C" w:rsidRPr="00F46702" w:rsidRDefault="00CD285C" w:rsidP="00CD285C">
      <w:pPr>
        <w:pStyle w:val="BodyText"/>
        <w:ind w:left="340" w:right="1325"/>
        <w:jc w:val="both"/>
        <w:rPr>
          <w:lang w:val="sr-Cyrl-RS"/>
        </w:rPr>
      </w:pPr>
    </w:p>
    <w:p w:rsidR="00CD285C" w:rsidRPr="00F46702" w:rsidRDefault="00CD285C" w:rsidP="00CD285C">
      <w:pPr>
        <w:pStyle w:val="BodyText"/>
      </w:pPr>
    </w:p>
    <w:p w:rsidR="00CD285C" w:rsidRPr="00F46702" w:rsidRDefault="00CD285C" w:rsidP="00CD285C">
      <w:pPr>
        <w:pStyle w:val="BodyText"/>
        <w:spacing w:before="1"/>
      </w:pPr>
    </w:p>
    <w:p w:rsidR="00CD285C" w:rsidRPr="00F46702" w:rsidRDefault="00CD285C" w:rsidP="00CD285C">
      <w:pPr>
        <w:spacing w:line="252" w:lineRule="exact"/>
        <w:ind w:left="4608" w:right="1414"/>
        <w:jc w:val="center"/>
        <w:rPr>
          <w:b/>
        </w:rPr>
      </w:pPr>
      <w:r w:rsidRPr="00F46702">
        <w:rPr>
          <w:b/>
        </w:rPr>
        <w:t>КОМУНАЛНИ</w:t>
      </w:r>
      <w:r w:rsidRPr="00F46702">
        <w:rPr>
          <w:b/>
          <w:spacing w:val="54"/>
        </w:rPr>
        <w:t xml:space="preserve"> </w:t>
      </w:r>
      <w:r w:rsidRPr="00F46702">
        <w:rPr>
          <w:b/>
        </w:rPr>
        <w:t>ИНСПЕКТОР</w:t>
      </w:r>
    </w:p>
    <w:p w:rsidR="00CD285C" w:rsidRPr="00F46702" w:rsidRDefault="00CD285C" w:rsidP="00CD285C">
      <w:pPr>
        <w:pStyle w:val="BodyText"/>
        <w:spacing w:line="252" w:lineRule="exact"/>
        <w:ind w:left="5990"/>
        <w:rPr>
          <w:lang w:val="sr-Cyrl-RS"/>
        </w:rPr>
      </w:pPr>
      <w:r w:rsidRPr="00F46702">
        <w:rPr>
          <w:lang w:val="sr-Cyrl-RS"/>
        </w:rPr>
        <w:t>Свјетлана Марковић</w:t>
      </w:r>
      <w:r w:rsidR="00635649" w:rsidRPr="00F46702">
        <w:rPr>
          <w:lang w:val="sr-Cyrl-RS"/>
        </w:rPr>
        <w:t xml:space="preserve"> с.р.</w:t>
      </w:r>
    </w:p>
    <w:p w:rsidR="00CD285C" w:rsidRPr="00F46702" w:rsidRDefault="00CD285C" w:rsidP="00CD285C">
      <w:pPr>
        <w:pStyle w:val="BodyText"/>
      </w:pPr>
    </w:p>
    <w:p w:rsidR="00CD285C" w:rsidRPr="00F46702" w:rsidRDefault="00CD285C" w:rsidP="00CD285C">
      <w:pPr>
        <w:pStyle w:val="BodyText"/>
        <w:spacing w:before="6"/>
      </w:pPr>
    </w:p>
    <w:p w:rsidR="00CD285C" w:rsidRPr="00F46702" w:rsidRDefault="00CD285C" w:rsidP="00CD285C">
      <w:pPr>
        <w:spacing w:line="252" w:lineRule="exact"/>
        <w:ind w:left="5270"/>
        <w:rPr>
          <w:b/>
        </w:rPr>
      </w:pPr>
      <w:r w:rsidRPr="00F46702">
        <w:rPr>
          <w:b/>
        </w:rPr>
        <w:t>КОМУНАЛНИ ИНСПЕКТОР</w:t>
      </w:r>
    </w:p>
    <w:p w:rsidR="00CD285C" w:rsidRPr="00F46702" w:rsidRDefault="00CD285C" w:rsidP="00CD285C">
      <w:pPr>
        <w:pStyle w:val="BodyText"/>
        <w:spacing w:line="252" w:lineRule="exact"/>
        <w:ind w:left="5986"/>
        <w:rPr>
          <w:lang w:val="sr-Cyrl-RS"/>
        </w:rPr>
      </w:pPr>
      <w:r w:rsidRPr="00F46702">
        <w:rPr>
          <w:lang w:val="sr-Cyrl-RS"/>
        </w:rPr>
        <w:t>Јована Новаковић</w:t>
      </w:r>
      <w:r w:rsidR="00635649" w:rsidRPr="00F46702">
        <w:rPr>
          <w:lang w:val="sr-Cyrl-RS"/>
        </w:rPr>
        <w:t xml:space="preserve"> с.р.</w:t>
      </w:r>
    </w:p>
    <w:p w:rsidR="00AB19AB" w:rsidRDefault="00AB19AB">
      <w:bookmarkStart w:id="0" w:name="_GoBack"/>
      <w:bookmarkEnd w:id="0"/>
    </w:p>
    <w:sectPr w:rsidR="00AB19AB">
      <w:pgSz w:w="11920" w:h="16860"/>
      <w:pgMar w:top="1420" w:right="420" w:bottom="1680" w:left="1300" w:header="0" w:footer="14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84" w:rsidRDefault="00673584">
      <w:r>
        <w:separator/>
      </w:r>
    </w:p>
  </w:endnote>
  <w:endnote w:type="continuationSeparator" w:id="0">
    <w:p w:rsidR="00673584" w:rsidRDefault="0067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A2" w:rsidRDefault="00652798">
    <w:pPr>
      <w:pStyle w:val="BodyText"/>
      <w:spacing w:line="14" w:lineRule="auto"/>
      <w:rPr>
        <w:sz w:val="14"/>
      </w:rPr>
    </w:pPr>
    <w:r>
      <w:rPr>
        <w:noProof/>
      </w:rPr>
      <mc:AlternateContent>
        <mc:Choice Requires="wps">
          <w:drawing>
            <wp:anchor distT="0" distB="0" distL="114300" distR="114300" simplePos="0" relativeHeight="251659264" behindDoc="1" locked="0" layoutInCell="1" allowOverlap="1" wp14:anchorId="1781525A" wp14:editId="5740FA78">
              <wp:simplePos x="0" y="0"/>
              <wp:positionH relativeFrom="page">
                <wp:posOffset>6491605</wp:posOffset>
              </wp:positionH>
              <wp:positionV relativeFrom="page">
                <wp:posOffset>9620885</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8A2" w:rsidRPr="00C528A2" w:rsidRDefault="00652798">
                          <w:pPr>
                            <w:pStyle w:val="BodyText"/>
                            <w:spacing w:line="232" w:lineRule="exact"/>
                            <w:ind w:left="60"/>
                          </w:pPr>
                          <w:r w:rsidRPr="00C528A2">
                            <w:fldChar w:fldCharType="begin"/>
                          </w:r>
                          <w:r w:rsidRPr="00C528A2">
                            <w:instrText xml:space="preserve"> PAGE </w:instrText>
                          </w:r>
                          <w:r w:rsidRPr="00C528A2">
                            <w:fldChar w:fldCharType="separate"/>
                          </w:r>
                          <w:r w:rsidR="00F46702">
                            <w:rPr>
                              <w:noProof/>
                            </w:rPr>
                            <w:t>1</w:t>
                          </w:r>
                          <w:r w:rsidRPr="00C528A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15pt;margin-top:757.55pt;width:17.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Sqw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" filled="f" stroked="f">
              <v:textbox inset="0,0,0,0">
                <w:txbxContent>
                  <w:p w:rsidR="00C528A2" w:rsidRPr="00C528A2" w:rsidRDefault="00652798">
                    <w:pPr>
                      <w:pStyle w:val="BodyText"/>
                      <w:spacing w:line="232" w:lineRule="exact"/>
                      <w:ind w:left="60"/>
                    </w:pPr>
                    <w:r w:rsidRPr="00C528A2">
                      <w:fldChar w:fldCharType="begin"/>
                    </w:r>
                    <w:r w:rsidRPr="00C528A2">
                      <w:instrText xml:space="preserve"> PAGE </w:instrText>
                    </w:r>
                    <w:r w:rsidRPr="00C528A2">
                      <w:fldChar w:fldCharType="separate"/>
                    </w:r>
                    <w:r w:rsidR="00F46702">
                      <w:rPr>
                        <w:noProof/>
                      </w:rPr>
                      <w:t>1</w:t>
                    </w:r>
                    <w:r w:rsidRPr="00C528A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84" w:rsidRDefault="00673584">
      <w:r>
        <w:separator/>
      </w:r>
    </w:p>
  </w:footnote>
  <w:footnote w:type="continuationSeparator" w:id="0">
    <w:p w:rsidR="00673584" w:rsidRDefault="00673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122"/>
    <w:multiLevelType w:val="multilevel"/>
    <w:tmpl w:val="2124C8C4"/>
    <w:lvl w:ilvl="0">
      <w:start w:val="3"/>
      <w:numFmt w:val="decimal"/>
      <w:lvlText w:val="%1"/>
      <w:lvlJc w:val="left"/>
      <w:pPr>
        <w:ind w:left="116" w:hanging="440"/>
        <w:jc w:val="left"/>
      </w:pPr>
      <w:rPr>
        <w:rFonts w:hint="default"/>
        <w:lang w:eastAsia="en-US" w:bidi="ar-SA"/>
      </w:rPr>
    </w:lvl>
    <w:lvl w:ilvl="1">
      <w:start w:val="1"/>
      <w:numFmt w:val="decimal"/>
      <w:lvlText w:val="%1.%2."/>
      <w:lvlJc w:val="left"/>
      <w:pPr>
        <w:ind w:left="116" w:hanging="440"/>
        <w:jc w:val="left"/>
      </w:pPr>
      <w:rPr>
        <w:rFonts w:ascii="Times New Roman" w:eastAsia="Times New Roman" w:hAnsi="Times New Roman" w:cs="Times New Roman" w:hint="default"/>
        <w:w w:val="100"/>
        <w:sz w:val="24"/>
        <w:szCs w:val="24"/>
        <w:lang w:eastAsia="en-US" w:bidi="ar-SA"/>
      </w:rPr>
    </w:lvl>
    <w:lvl w:ilvl="2">
      <w:start w:val="1"/>
      <w:numFmt w:val="decimal"/>
      <w:lvlText w:val="%1.%2.%3."/>
      <w:lvlJc w:val="left"/>
      <w:pPr>
        <w:ind w:left="712" w:hanging="596"/>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2826" w:hanging="596"/>
      </w:pPr>
      <w:rPr>
        <w:rFonts w:hint="default"/>
        <w:lang w:eastAsia="en-US" w:bidi="ar-SA"/>
      </w:rPr>
    </w:lvl>
    <w:lvl w:ilvl="4">
      <w:numFmt w:val="bullet"/>
      <w:lvlText w:val="•"/>
      <w:lvlJc w:val="left"/>
      <w:pPr>
        <w:ind w:left="3880" w:hanging="596"/>
      </w:pPr>
      <w:rPr>
        <w:rFonts w:hint="default"/>
        <w:lang w:eastAsia="en-US" w:bidi="ar-SA"/>
      </w:rPr>
    </w:lvl>
    <w:lvl w:ilvl="5">
      <w:numFmt w:val="bullet"/>
      <w:lvlText w:val="•"/>
      <w:lvlJc w:val="left"/>
      <w:pPr>
        <w:ind w:left="4933" w:hanging="596"/>
      </w:pPr>
      <w:rPr>
        <w:rFonts w:hint="default"/>
        <w:lang w:eastAsia="en-US" w:bidi="ar-SA"/>
      </w:rPr>
    </w:lvl>
    <w:lvl w:ilvl="6">
      <w:numFmt w:val="bullet"/>
      <w:lvlText w:val="•"/>
      <w:lvlJc w:val="left"/>
      <w:pPr>
        <w:ind w:left="5986" w:hanging="596"/>
      </w:pPr>
      <w:rPr>
        <w:rFonts w:hint="default"/>
        <w:lang w:eastAsia="en-US" w:bidi="ar-SA"/>
      </w:rPr>
    </w:lvl>
    <w:lvl w:ilvl="7">
      <w:numFmt w:val="bullet"/>
      <w:lvlText w:val="•"/>
      <w:lvlJc w:val="left"/>
      <w:pPr>
        <w:ind w:left="7040" w:hanging="596"/>
      </w:pPr>
      <w:rPr>
        <w:rFonts w:hint="default"/>
        <w:lang w:eastAsia="en-US" w:bidi="ar-SA"/>
      </w:rPr>
    </w:lvl>
    <w:lvl w:ilvl="8">
      <w:numFmt w:val="bullet"/>
      <w:lvlText w:val="•"/>
      <w:lvlJc w:val="left"/>
      <w:pPr>
        <w:ind w:left="8093" w:hanging="596"/>
      </w:pPr>
      <w:rPr>
        <w:rFonts w:hint="default"/>
        <w:lang w:eastAsia="en-US" w:bidi="ar-SA"/>
      </w:rPr>
    </w:lvl>
  </w:abstractNum>
  <w:abstractNum w:abstractNumId="1">
    <w:nsid w:val="06CF7500"/>
    <w:multiLevelType w:val="multilevel"/>
    <w:tmpl w:val="8996BD16"/>
    <w:lvl w:ilvl="0">
      <w:start w:val="2"/>
      <w:numFmt w:val="decimal"/>
      <w:lvlText w:val="%1"/>
      <w:lvlJc w:val="left"/>
      <w:pPr>
        <w:ind w:left="536" w:hanging="420"/>
        <w:jc w:val="left"/>
      </w:pPr>
      <w:rPr>
        <w:rFonts w:hint="default"/>
        <w:lang w:eastAsia="en-US" w:bidi="ar-SA"/>
      </w:rPr>
    </w:lvl>
    <w:lvl w:ilvl="1">
      <w:start w:val="1"/>
      <w:numFmt w:val="decimal"/>
      <w:lvlText w:val="%1.%2."/>
      <w:lvlJc w:val="left"/>
      <w:pPr>
        <w:ind w:left="536" w:hanging="420"/>
        <w:jc w:val="left"/>
      </w:pPr>
      <w:rPr>
        <w:rFonts w:ascii="Times New Roman" w:eastAsia="Times New Roman" w:hAnsi="Times New Roman" w:cs="Times New Roman" w:hint="default"/>
        <w:spacing w:val="-8"/>
        <w:w w:val="100"/>
        <w:sz w:val="24"/>
        <w:szCs w:val="24"/>
        <w:lang w:eastAsia="en-US" w:bidi="ar-SA"/>
      </w:rPr>
    </w:lvl>
    <w:lvl w:ilvl="2">
      <w:numFmt w:val="bullet"/>
      <w:lvlText w:val="•"/>
      <w:lvlJc w:val="left"/>
      <w:pPr>
        <w:ind w:left="2472" w:hanging="420"/>
      </w:pPr>
      <w:rPr>
        <w:rFonts w:hint="default"/>
        <w:lang w:eastAsia="en-US" w:bidi="ar-SA"/>
      </w:rPr>
    </w:lvl>
    <w:lvl w:ilvl="3">
      <w:numFmt w:val="bullet"/>
      <w:lvlText w:val="•"/>
      <w:lvlJc w:val="left"/>
      <w:pPr>
        <w:ind w:left="3438" w:hanging="420"/>
      </w:pPr>
      <w:rPr>
        <w:rFonts w:hint="default"/>
        <w:lang w:eastAsia="en-US" w:bidi="ar-SA"/>
      </w:rPr>
    </w:lvl>
    <w:lvl w:ilvl="4">
      <w:numFmt w:val="bullet"/>
      <w:lvlText w:val="•"/>
      <w:lvlJc w:val="left"/>
      <w:pPr>
        <w:ind w:left="4404" w:hanging="420"/>
      </w:pPr>
      <w:rPr>
        <w:rFonts w:hint="default"/>
        <w:lang w:eastAsia="en-US" w:bidi="ar-SA"/>
      </w:rPr>
    </w:lvl>
    <w:lvl w:ilvl="5">
      <w:numFmt w:val="bullet"/>
      <w:lvlText w:val="•"/>
      <w:lvlJc w:val="left"/>
      <w:pPr>
        <w:ind w:left="5370" w:hanging="420"/>
      </w:pPr>
      <w:rPr>
        <w:rFonts w:hint="default"/>
        <w:lang w:eastAsia="en-US" w:bidi="ar-SA"/>
      </w:rPr>
    </w:lvl>
    <w:lvl w:ilvl="6">
      <w:numFmt w:val="bullet"/>
      <w:lvlText w:val="•"/>
      <w:lvlJc w:val="left"/>
      <w:pPr>
        <w:ind w:left="6336" w:hanging="420"/>
      </w:pPr>
      <w:rPr>
        <w:rFonts w:hint="default"/>
        <w:lang w:eastAsia="en-US" w:bidi="ar-SA"/>
      </w:rPr>
    </w:lvl>
    <w:lvl w:ilvl="7">
      <w:numFmt w:val="bullet"/>
      <w:lvlText w:val="•"/>
      <w:lvlJc w:val="left"/>
      <w:pPr>
        <w:ind w:left="7302" w:hanging="420"/>
      </w:pPr>
      <w:rPr>
        <w:rFonts w:hint="default"/>
        <w:lang w:eastAsia="en-US" w:bidi="ar-SA"/>
      </w:rPr>
    </w:lvl>
    <w:lvl w:ilvl="8">
      <w:numFmt w:val="bullet"/>
      <w:lvlText w:val="•"/>
      <w:lvlJc w:val="left"/>
      <w:pPr>
        <w:ind w:left="8268" w:hanging="420"/>
      </w:pPr>
      <w:rPr>
        <w:rFonts w:hint="default"/>
        <w:lang w:eastAsia="en-US" w:bidi="ar-SA"/>
      </w:rPr>
    </w:lvl>
  </w:abstractNum>
  <w:abstractNum w:abstractNumId="2">
    <w:nsid w:val="1A3225D6"/>
    <w:multiLevelType w:val="hybridMultilevel"/>
    <w:tmpl w:val="701C79F2"/>
    <w:lvl w:ilvl="0" w:tplc="A2BA53DE">
      <w:start w:val="1"/>
      <w:numFmt w:val="decimal"/>
      <w:lvlText w:val="%1."/>
      <w:lvlJc w:val="left"/>
      <w:pPr>
        <w:ind w:left="836" w:hanging="360"/>
        <w:jc w:val="right"/>
      </w:pPr>
      <w:rPr>
        <w:rFonts w:ascii="Times New Roman" w:eastAsia="Times New Roman" w:hAnsi="Times New Roman" w:cs="Times New Roman" w:hint="default"/>
        <w:b/>
        <w:bCs/>
        <w:spacing w:val="-1"/>
        <w:w w:val="100"/>
        <w:sz w:val="24"/>
        <w:szCs w:val="24"/>
        <w:lang w:eastAsia="en-US" w:bidi="ar-SA"/>
      </w:rPr>
    </w:lvl>
    <w:lvl w:ilvl="1" w:tplc="E48EAF48">
      <w:numFmt w:val="bullet"/>
      <w:lvlText w:val="•"/>
      <w:lvlJc w:val="left"/>
      <w:pPr>
        <w:ind w:left="1776" w:hanging="360"/>
      </w:pPr>
      <w:rPr>
        <w:rFonts w:hint="default"/>
        <w:lang w:eastAsia="en-US" w:bidi="ar-SA"/>
      </w:rPr>
    </w:lvl>
    <w:lvl w:ilvl="2" w:tplc="EB34A9B4">
      <w:numFmt w:val="bullet"/>
      <w:lvlText w:val="•"/>
      <w:lvlJc w:val="left"/>
      <w:pPr>
        <w:ind w:left="2712" w:hanging="360"/>
      </w:pPr>
      <w:rPr>
        <w:rFonts w:hint="default"/>
        <w:lang w:eastAsia="en-US" w:bidi="ar-SA"/>
      </w:rPr>
    </w:lvl>
    <w:lvl w:ilvl="3" w:tplc="C84CB920">
      <w:numFmt w:val="bullet"/>
      <w:lvlText w:val="•"/>
      <w:lvlJc w:val="left"/>
      <w:pPr>
        <w:ind w:left="3648" w:hanging="360"/>
      </w:pPr>
      <w:rPr>
        <w:rFonts w:hint="default"/>
        <w:lang w:eastAsia="en-US" w:bidi="ar-SA"/>
      </w:rPr>
    </w:lvl>
    <w:lvl w:ilvl="4" w:tplc="780E2E84">
      <w:numFmt w:val="bullet"/>
      <w:lvlText w:val="•"/>
      <w:lvlJc w:val="left"/>
      <w:pPr>
        <w:ind w:left="4584" w:hanging="360"/>
      </w:pPr>
      <w:rPr>
        <w:rFonts w:hint="default"/>
        <w:lang w:eastAsia="en-US" w:bidi="ar-SA"/>
      </w:rPr>
    </w:lvl>
    <w:lvl w:ilvl="5" w:tplc="FFA4024A">
      <w:numFmt w:val="bullet"/>
      <w:lvlText w:val="•"/>
      <w:lvlJc w:val="left"/>
      <w:pPr>
        <w:ind w:left="5520" w:hanging="360"/>
      </w:pPr>
      <w:rPr>
        <w:rFonts w:hint="default"/>
        <w:lang w:eastAsia="en-US" w:bidi="ar-SA"/>
      </w:rPr>
    </w:lvl>
    <w:lvl w:ilvl="6" w:tplc="3FF4DB56">
      <w:numFmt w:val="bullet"/>
      <w:lvlText w:val="•"/>
      <w:lvlJc w:val="left"/>
      <w:pPr>
        <w:ind w:left="6456" w:hanging="360"/>
      </w:pPr>
      <w:rPr>
        <w:rFonts w:hint="default"/>
        <w:lang w:eastAsia="en-US" w:bidi="ar-SA"/>
      </w:rPr>
    </w:lvl>
    <w:lvl w:ilvl="7" w:tplc="1E6EE564">
      <w:numFmt w:val="bullet"/>
      <w:lvlText w:val="•"/>
      <w:lvlJc w:val="left"/>
      <w:pPr>
        <w:ind w:left="7392" w:hanging="360"/>
      </w:pPr>
      <w:rPr>
        <w:rFonts w:hint="default"/>
        <w:lang w:eastAsia="en-US" w:bidi="ar-SA"/>
      </w:rPr>
    </w:lvl>
    <w:lvl w:ilvl="8" w:tplc="D7CE70A0">
      <w:numFmt w:val="bullet"/>
      <w:lvlText w:val="•"/>
      <w:lvlJc w:val="left"/>
      <w:pPr>
        <w:ind w:left="8328" w:hanging="360"/>
      </w:pPr>
      <w:rPr>
        <w:rFonts w:hint="default"/>
        <w:lang w:eastAsia="en-US" w:bidi="ar-SA"/>
      </w:rPr>
    </w:lvl>
  </w:abstractNum>
  <w:abstractNum w:abstractNumId="3">
    <w:nsid w:val="1BA40E00"/>
    <w:multiLevelType w:val="multilevel"/>
    <w:tmpl w:val="78ACE3F2"/>
    <w:lvl w:ilvl="0">
      <w:start w:val="3"/>
      <w:numFmt w:val="decimal"/>
      <w:lvlText w:val="%1"/>
      <w:lvlJc w:val="left"/>
      <w:pPr>
        <w:ind w:left="332" w:hanging="437"/>
        <w:jc w:val="left"/>
      </w:pPr>
      <w:rPr>
        <w:rFonts w:hint="default"/>
        <w:lang w:eastAsia="en-US" w:bidi="ar-SA"/>
      </w:rPr>
    </w:lvl>
    <w:lvl w:ilvl="1">
      <w:start w:val="1"/>
      <w:numFmt w:val="decimal"/>
      <w:lvlText w:val="%1.%2."/>
      <w:lvlJc w:val="left"/>
      <w:pPr>
        <w:ind w:left="332" w:hanging="437"/>
        <w:jc w:val="right"/>
      </w:pPr>
      <w:rPr>
        <w:rFonts w:hint="default"/>
        <w:b/>
        <w:bCs/>
        <w:spacing w:val="-12"/>
        <w:w w:val="100"/>
        <w:lang w:eastAsia="en-US" w:bidi="ar-SA"/>
      </w:rPr>
    </w:lvl>
    <w:lvl w:ilvl="2">
      <w:start w:val="1"/>
      <w:numFmt w:val="decimal"/>
      <w:lvlText w:val="%1.%2.%3."/>
      <w:lvlJc w:val="left"/>
      <w:pPr>
        <w:ind w:left="888" w:hanging="557"/>
        <w:jc w:val="left"/>
      </w:pPr>
      <w:rPr>
        <w:rFonts w:ascii="Times New Roman" w:eastAsia="Times New Roman" w:hAnsi="Times New Roman" w:cs="Times New Roman" w:hint="default"/>
        <w:b/>
        <w:bCs/>
        <w:spacing w:val="-3"/>
        <w:w w:val="100"/>
        <w:sz w:val="22"/>
        <w:szCs w:val="22"/>
        <w:lang w:eastAsia="en-US" w:bidi="ar-SA"/>
      </w:rPr>
    </w:lvl>
    <w:lvl w:ilvl="3">
      <w:numFmt w:val="bullet"/>
      <w:lvlText w:val="•"/>
      <w:lvlJc w:val="left"/>
      <w:pPr>
        <w:ind w:left="2951" w:hanging="557"/>
      </w:pPr>
      <w:rPr>
        <w:rFonts w:hint="default"/>
        <w:lang w:eastAsia="en-US" w:bidi="ar-SA"/>
      </w:rPr>
    </w:lvl>
    <w:lvl w:ilvl="4">
      <w:numFmt w:val="bullet"/>
      <w:lvlText w:val="•"/>
      <w:lvlJc w:val="left"/>
      <w:pPr>
        <w:ind w:left="3986" w:hanging="557"/>
      </w:pPr>
      <w:rPr>
        <w:rFonts w:hint="default"/>
        <w:lang w:eastAsia="en-US" w:bidi="ar-SA"/>
      </w:rPr>
    </w:lvl>
    <w:lvl w:ilvl="5">
      <w:numFmt w:val="bullet"/>
      <w:lvlText w:val="•"/>
      <w:lvlJc w:val="left"/>
      <w:pPr>
        <w:ind w:left="5022" w:hanging="557"/>
      </w:pPr>
      <w:rPr>
        <w:rFonts w:hint="default"/>
        <w:lang w:eastAsia="en-US" w:bidi="ar-SA"/>
      </w:rPr>
    </w:lvl>
    <w:lvl w:ilvl="6">
      <w:numFmt w:val="bullet"/>
      <w:lvlText w:val="•"/>
      <w:lvlJc w:val="left"/>
      <w:pPr>
        <w:ind w:left="6057" w:hanging="557"/>
      </w:pPr>
      <w:rPr>
        <w:rFonts w:hint="default"/>
        <w:lang w:eastAsia="en-US" w:bidi="ar-SA"/>
      </w:rPr>
    </w:lvl>
    <w:lvl w:ilvl="7">
      <w:numFmt w:val="bullet"/>
      <w:lvlText w:val="•"/>
      <w:lvlJc w:val="left"/>
      <w:pPr>
        <w:ind w:left="7093" w:hanging="557"/>
      </w:pPr>
      <w:rPr>
        <w:rFonts w:hint="default"/>
        <w:lang w:eastAsia="en-US" w:bidi="ar-SA"/>
      </w:rPr>
    </w:lvl>
    <w:lvl w:ilvl="8">
      <w:numFmt w:val="bullet"/>
      <w:lvlText w:val="•"/>
      <w:lvlJc w:val="left"/>
      <w:pPr>
        <w:ind w:left="8128" w:hanging="557"/>
      </w:pPr>
      <w:rPr>
        <w:rFonts w:hint="default"/>
        <w:lang w:eastAsia="en-US" w:bidi="ar-SA"/>
      </w:rPr>
    </w:lvl>
  </w:abstractNum>
  <w:abstractNum w:abstractNumId="4">
    <w:nsid w:val="2AB52945"/>
    <w:multiLevelType w:val="hybridMultilevel"/>
    <w:tmpl w:val="CE3A0154"/>
    <w:lvl w:ilvl="0" w:tplc="6372673E">
      <w:numFmt w:val="bullet"/>
      <w:lvlText w:val=""/>
      <w:lvlJc w:val="left"/>
      <w:pPr>
        <w:ind w:left="836" w:hanging="360"/>
      </w:pPr>
      <w:rPr>
        <w:rFonts w:ascii="Symbol" w:eastAsia="Symbol" w:hAnsi="Symbol" w:cs="Symbol" w:hint="default"/>
        <w:w w:val="100"/>
        <w:sz w:val="22"/>
        <w:szCs w:val="22"/>
        <w:lang w:eastAsia="en-US" w:bidi="ar-SA"/>
      </w:rPr>
    </w:lvl>
    <w:lvl w:ilvl="1" w:tplc="52C00D80">
      <w:numFmt w:val="bullet"/>
      <w:lvlText w:val="•"/>
      <w:lvlJc w:val="left"/>
      <w:pPr>
        <w:ind w:left="1776" w:hanging="360"/>
      </w:pPr>
      <w:rPr>
        <w:rFonts w:hint="default"/>
        <w:lang w:eastAsia="en-US" w:bidi="ar-SA"/>
      </w:rPr>
    </w:lvl>
    <w:lvl w:ilvl="2" w:tplc="34A611B8">
      <w:numFmt w:val="bullet"/>
      <w:lvlText w:val="•"/>
      <w:lvlJc w:val="left"/>
      <w:pPr>
        <w:ind w:left="2712" w:hanging="360"/>
      </w:pPr>
      <w:rPr>
        <w:rFonts w:hint="default"/>
        <w:lang w:eastAsia="en-US" w:bidi="ar-SA"/>
      </w:rPr>
    </w:lvl>
    <w:lvl w:ilvl="3" w:tplc="FCD2B904">
      <w:numFmt w:val="bullet"/>
      <w:lvlText w:val="•"/>
      <w:lvlJc w:val="left"/>
      <w:pPr>
        <w:ind w:left="3648" w:hanging="360"/>
      </w:pPr>
      <w:rPr>
        <w:rFonts w:hint="default"/>
        <w:lang w:eastAsia="en-US" w:bidi="ar-SA"/>
      </w:rPr>
    </w:lvl>
    <w:lvl w:ilvl="4" w:tplc="43EAF010">
      <w:numFmt w:val="bullet"/>
      <w:lvlText w:val="•"/>
      <w:lvlJc w:val="left"/>
      <w:pPr>
        <w:ind w:left="4584" w:hanging="360"/>
      </w:pPr>
      <w:rPr>
        <w:rFonts w:hint="default"/>
        <w:lang w:eastAsia="en-US" w:bidi="ar-SA"/>
      </w:rPr>
    </w:lvl>
    <w:lvl w:ilvl="5" w:tplc="3AF06970">
      <w:numFmt w:val="bullet"/>
      <w:lvlText w:val="•"/>
      <w:lvlJc w:val="left"/>
      <w:pPr>
        <w:ind w:left="5520" w:hanging="360"/>
      </w:pPr>
      <w:rPr>
        <w:rFonts w:hint="default"/>
        <w:lang w:eastAsia="en-US" w:bidi="ar-SA"/>
      </w:rPr>
    </w:lvl>
    <w:lvl w:ilvl="6" w:tplc="60D0A132">
      <w:numFmt w:val="bullet"/>
      <w:lvlText w:val="•"/>
      <w:lvlJc w:val="left"/>
      <w:pPr>
        <w:ind w:left="6456" w:hanging="360"/>
      </w:pPr>
      <w:rPr>
        <w:rFonts w:hint="default"/>
        <w:lang w:eastAsia="en-US" w:bidi="ar-SA"/>
      </w:rPr>
    </w:lvl>
    <w:lvl w:ilvl="7" w:tplc="84D6764E">
      <w:numFmt w:val="bullet"/>
      <w:lvlText w:val="•"/>
      <w:lvlJc w:val="left"/>
      <w:pPr>
        <w:ind w:left="7392" w:hanging="360"/>
      </w:pPr>
      <w:rPr>
        <w:rFonts w:hint="default"/>
        <w:lang w:eastAsia="en-US" w:bidi="ar-SA"/>
      </w:rPr>
    </w:lvl>
    <w:lvl w:ilvl="8" w:tplc="33BC21E0">
      <w:numFmt w:val="bullet"/>
      <w:lvlText w:val="•"/>
      <w:lvlJc w:val="left"/>
      <w:pPr>
        <w:ind w:left="8328" w:hanging="360"/>
      </w:pPr>
      <w:rPr>
        <w:rFonts w:hint="default"/>
        <w:lang w:eastAsia="en-US" w:bidi="ar-SA"/>
      </w:rPr>
    </w:lvl>
  </w:abstractNum>
  <w:abstractNum w:abstractNumId="5">
    <w:nsid w:val="2E61702D"/>
    <w:multiLevelType w:val="hybridMultilevel"/>
    <w:tmpl w:val="79E85C0E"/>
    <w:lvl w:ilvl="0" w:tplc="E02EFC22">
      <w:start w:val="1"/>
      <w:numFmt w:val="decimal"/>
      <w:lvlText w:val="%1."/>
      <w:lvlJc w:val="left"/>
      <w:pPr>
        <w:ind w:left="836" w:hanging="360"/>
        <w:jc w:val="left"/>
      </w:pPr>
      <w:rPr>
        <w:rFonts w:ascii="Times New Roman" w:eastAsia="Times New Roman" w:hAnsi="Times New Roman" w:cs="Times New Roman" w:hint="default"/>
        <w:spacing w:val="-28"/>
        <w:w w:val="100"/>
        <w:sz w:val="22"/>
        <w:szCs w:val="22"/>
        <w:lang w:eastAsia="en-US" w:bidi="ar-SA"/>
      </w:rPr>
    </w:lvl>
    <w:lvl w:ilvl="1" w:tplc="39A6E40A">
      <w:numFmt w:val="bullet"/>
      <w:lvlText w:val="•"/>
      <w:lvlJc w:val="left"/>
      <w:pPr>
        <w:ind w:left="1776" w:hanging="360"/>
      </w:pPr>
      <w:rPr>
        <w:rFonts w:hint="default"/>
        <w:lang w:eastAsia="en-US" w:bidi="ar-SA"/>
      </w:rPr>
    </w:lvl>
    <w:lvl w:ilvl="2" w:tplc="011CCE08">
      <w:numFmt w:val="bullet"/>
      <w:lvlText w:val="•"/>
      <w:lvlJc w:val="left"/>
      <w:pPr>
        <w:ind w:left="2712" w:hanging="360"/>
      </w:pPr>
      <w:rPr>
        <w:rFonts w:hint="default"/>
        <w:lang w:eastAsia="en-US" w:bidi="ar-SA"/>
      </w:rPr>
    </w:lvl>
    <w:lvl w:ilvl="3" w:tplc="920A051A">
      <w:numFmt w:val="bullet"/>
      <w:lvlText w:val="•"/>
      <w:lvlJc w:val="left"/>
      <w:pPr>
        <w:ind w:left="3648" w:hanging="360"/>
      </w:pPr>
      <w:rPr>
        <w:rFonts w:hint="default"/>
        <w:lang w:eastAsia="en-US" w:bidi="ar-SA"/>
      </w:rPr>
    </w:lvl>
    <w:lvl w:ilvl="4" w:tplc="2D4AD94E">
      <w:numFmt w:val="bullet"/>
      <w:lvlText w:val="•"/>
      <w:lvlJc w:val="left"/>
      <w:pPr>
        <w:ind w:left="4584" w:hanging="360"/>
      </w:pPr>
      <w:rPr>
        <w:rFonts w:hint="default"/>
        <w:lang w:eastAsia="en-US" w:bidi="ar-SA"/>
      </w:rPr>
    </w:lvl>
    <w:lvl w:ilvl="5" w:tplc="FF562E6C">
      <w:numFmt w:val="bullet"/>
      <w:lvlText w:val="•"/>
      <w:lvlJc w:val="left"/>
      <w:pPr>
        <w:ind w:left="5520" w:hanging="360"/>
      </w:pPr>
      <w:rPr>
        <w:rFonts w:hint="default"/>
        <w:lang w:eastAsia="en-US" w:bidi="ar-SA"/>
      </w:rPr>
    </w:lvl>
    <w:lvl w:ilvl="6" w:tplc="454A9296">
      <w:numFmt w:val="bullet"/>
      <w:lvlText w:val="•"/>
      <w:lvlJc w:val="left"/>
      <w:pPr>
        <w:ind w:left="6456" w:hanging="360"/>
      </w:pPr>
      <w:rPr>
        <w:rFonts w:hint="default"/>
        <w:lang w:eastAsia="en-US" w:bidi="ar-SA"/>
      </w:rPr>
    </w:lvl>
    <w:lvl w:ilvl="7" w:tplc="20FCB146">
      <w:numFmt w:val="bullet"/>
      <w:lvlText w:val="•"/>
      <w:lvlJc w:val="left"/>
      <w:pPr>
        <w:ind w:left="7392" w:hanging="360"/>
      </w:pPr>
      <w:rPr>
        <w:rFonts w:hint="default"/>
        <w:lang w:eastAsia="en-US" w:bidi="ar-SA"/>
      </w:rPr>
    </w:lvl>
    <w:lvl w:ilvl="8" w:tplc="6EC01FC6">
      <w:numFmt w:val="bullet"/>
      <w:lvlText w:val="•"/>
      <w:lvlJc w:val="left"/>
      <w:pPr>
        <w:ind w:left="8328" w:hanging="360"/>
      </w:pPr>
      <w:rPr>
        <w:rFonts w:hint="default"/>
        <w:lang w:eastAsia="en-US" w:bidi="ar-SA"/>
      </w:rPr>
    </w:lvl>
  </w:abstractNum>
  <w:abstractNum w:abstractNumId="6">
    <w:nsid w:val="59BF6C61"/>
    <w:multiLevelType w:val="singleLevel"/>
    <w:tmpl w:val="59BF6C61"/>
    <w:lvl w:ilvl="0">
      <w:start w:val="1"/>
      <w:numFmt w:val="bullet"/>
      <w:lvlText w:val=""/>
      <w:lvlJc w:val="left"/>
      <w:pPr>
        <w:tabs>
          <w:tab w:val="num" w:pos="420"/>
        </w:tabs>
        <w:ind w:left="420" w:hanging="420"/>
      </w:pPr>
      <w:rPr>
        <w:rFonts w:ascii="Wingdings" w:hAnsi="Wingdings" w:hint="default"/>
      </w:rPr>
    </w:lvl>
  </w:abstractNum>
  <w:abstractNum w:abstractNumId="7">
    <w:nsid w:val="5A536626"/>
    <w:multiLevelType w:val="hybridMultilevel"/>
    <w:tmpl w:val="EEE0B50E"/>
    <w:lvl w:ilvl="0" w:tplc="8C18E3B2">
      <w:start w:val="1"/>
      <w:numFmt w:val="decimal"/>
      <w:lvlText w:val="%1."/>
      <w:lvlJc w:val="left"/>
      <w:pPr>
        <w:ind w:left="362" w:hanging="360"/>
        <w:jc w:val="left"/>
      </w:pPr>
      <w:rPr>
        <w:rFonts w:ascii="Times New Roman" w:eastAsia="Times New Roman" w:hAnsi="Times New Roman" w:cs="Times New Roman" w:hint="default"/>
        <w:b/>
        <w:spacing w:val="-28"/>
        <w:w w:val="100"/>
        <w:sz w:val="22"/>
        <w:szCs w:val="22"/>
        <w:lang w:eastAsia="en-US" w:bidi="ar-SA"/>
      </w:rPr>
    </w:lvl>
    <w:lvl w:ilvl="1" w:tplc="B142D728">
      <w:numFmt w:val="bullet"/>
      <w:lvlText w:val="•"/>
      <w:lvlJc w:val="left"/>
      <w:pPr>
        <w:ind w:left="500" w:hanging="360"/>
      </w:pPr>
      <w:rPr>
        <w:rFonts w:hint="default"/>
        <w:lang w:eastAsia="en-US" w:bidi="ar-SA"/>
      </w:rPr>
    </w:lvl>
    <w:lvl w:ilvl="2" w:tplc="AE2C45DA">
      <w:numFmt w:val="bullet"/>
      <w:lvlText w:val="•"/>
      <w:lvlJc w:val="left"/>
      <w:pPr>
        <w:ind w:left="972" w:hanging="360"/>
      </w:pPr>
      <w:rPr>
        <w:rFonts w:hint="default"/>
        <w:lang w:eastAsia="en-US" w:bidi="ar-SA"/>
      </w:rPr>
    </w:lvl>
    <w:lvl w:ilvl="3" w:tplc="3E3844FC">
      <w:numFmt w:val="bullet"/>
      <w:lvlText w:val="•"/>
      <w:lvlJc w:val="left"/>
      <w:pPr>
        <w:ind w:left="1444" w:hanging="360"/>
      </w:pPr>
      <w:rPr>
        <w:rFonts w:hint="default"/>
        <w:lang w:eastAsia="en-US" w:bidi="ar-SA"/>
      </w:rPr>
    </w:lvl>
    <w:lvl w:ilvl="4" w:tplc="0932386E">
      <w:numFmt w:val="bullet"/>
      <w:lvlText w:val="•"/>
      <w:lvlJc w:val="left"/>
      <w:pPr>
        <w:ind w:left="1916" w:hanging="360"/>
      </w:pPr>
      <w:rPr>
        <w:rFonts w:hint="default"/>
        <w:lang w:eastAsia="en-US" w:bidi="ar-SA"/>
      </w:rPr>
    </w:lvl>
    <w:lvl w:ilvl="5" w:tplc="2534B1AC">
      <w:numFmt w:val="bullet"/>
      <w:lvlText w:val="•"/>
      <w:lvlJc w:val="left"/>
      <w:pPr>
        <w:ind w:left="2388" w:hanging="360"/>
      </w:pPr>
      <w:rPr>
        <w:rFonts w:hint="default"/>
        <w:lang w:eastAsia="en-US" w:bidi="ar-SA"/>
      </w:rPr>
    </w:lvl>
    <w:lvl w:ilvl="6" w:tplc="A574E5F0">
      <w:numFmt w:val="bullet"/>
      <w:lvlText w:val="•"/>
      <w:lvlJc w:val="left"/>
      <w:pPr>
        <w:ind w:left="2860" w:hanging="360"/>
      </w:pPr>
      <w:rPr>
        <w:rFonts w:hint="default"/>
        <w:lang w:eastAsia="en-US" w:bidi="ar-SA"/>
      </w:rPr>
    </w:lvl>
    <w:lvl w:ilvl="7" w:tplc="CB808150">
      <w:numFmt w:val="bullet"/>
      <w:lvlText w:val="•"/>
      <w:lvlJc w:val="left"/>
      <w:pPr>
        <w:ind w:left="3332" w:hanging="360"/>
      </w:pPr>
      <w:rPr>
        <w:rFonts w:hint="default"/>
        <w:lang w:eastAsia="en-US" w:bidi="ar-SA"/>
      </w:rPr>
    </w:lvl>
    <w:lvl w:ilvl="8" w:tplc="7EC4BFDE">
      <w:numFmt w:val="bullet"/>
      <w:lvlText w:val="•"/>
      <w:lvlJc w:val="left"/>
      <w:pPr>
        <w:ind w:left="3804" w:hanging="360"/>
      </w:pPr>
      <w:rPr>
        <w:rFonts w:hint="default"/>
        <w:lang w:eastAsia="en-US" w:bidi="ar-SA"/>
      </w:rPr>
    </w:lvl>
  </w:abstractNum>
  <w:abstractNum w:abstractNumId="8">
    <w:nsid w:val="7CA175C5"/>
    <w:multiLevelType w:val="multilevel"/>
    <w:tmpl w:val="4308EE9A"/>
    <w:lvl w:ilvl="0">
      <w:start w:val="4"/>
      <w:numFmt w:val="decimal"/>
      <w:lvlText w:val="%1"/>
      <w:lvlJc w:val="left"/>
      <w:pPr>
        <w:ind w:left="116" w:hanging="488"/>
        <w:jc w:val="left"/>
      </w:pPr>
      <w:rPr>
        <w:rFonts w:hint="default"/>
        <w:lang w:eastAsia="en-US" w:bidi="ar-SA"/>
      </w:rPr>
    </w:lvl>
    <w:lvl w:ilvl="1">
      <w:start w:val="1"/>
      <w:numFmt w:val="decimal"/>
      <w:lvlText w:val="%1.%2."/>
      <w:lvlJc w:val="left"/>
      <w:pPr>
        <w:ind w:left="488" w:hanging="488"/>
        <w:jc w:val="left"/>
      </w:pPr>
      <w:rPr>
        <w:rFonts w:ascii="Times New Roman" w:eastAsia="Times New Roman" w:hAnsi="Times New Roman" w:cs="Times New Roman" w:hint="default"/>
        <w:spacing w:val="-9"/>
        <w:w w:val="100"/>
        <w:sz w:val="24"/>
        <w:szCs w:val="24"/>
        <w:lang w:eastAsia="en-US" w:bidi="ar-SA"/>
      </w:rPr>
    </w:lvl>
    <w:lvl w:ilvl="2">
      <w:start w:val="1"/>
      <w:numFmt w:val="decimal"/>
      <w:lvlText w:val="%3."/>
      <w:lvlJc w:val="left"/>
      <w:pPr>
        <w:ind w:left="836" w:hanging="360"/>
        <w:jc w:val="right"/>
      </w:pPr>
      <w:rPr>
        <w:rFonts w:hint="default"/>
        <w:b/>
        <w:bCs/>
        <w:spacing w:val="-2"/>
        <w:w w:val="100"/>
        <w:lang w:eastAsia="en-US" w:bidi="ar-SA"/>
      </w:rPr>
    </w:lvl>
    <w:lvl w:ilvl="3">
      <w:start w:val="1"/>
      <w:numFmt w:val="decimal"/>
      <w:lvlText w:val="%3.%4."/>
      <w:lvlJc w:val="left"/>
      <w:pPr>
        <w:ind w:left="700" w:hanging="364"/>
        <w:jc w:val="left"/>
      </w:pPr>
      <w:rPr>
        <w:rFonts w:hint="default"/>
        <w:b/>
        <w:bCs/>
        <w:w w:val="100"/>
        <w:lang w:eastAsia="en-US" w:bidi="ar-SA"/>
      </w:rPr>
    </w:lvl>
    <w:lvl w:ilvl="4">
      <w:numFmt w:val="bullet"/>
      <w:lvlText w:val="•"/>
      <w:lvlJc w:val="left"/>
      <w:pPr>
        <w:ind w:left="2794" w:hanging="364"/>
      </w:pPr>
      <w:rPr>
        <w:rFonts w:hint="default"/>
        <w:lang w:eastAsia="en-US" w:bidi="ar-SA"/>
      </w:rPr>
    </w:lvl>
    <w:lvl w:ilvl="5">
      <w:numFmt w:val="bullet"/>
      <w:lvlText w:val="•"/>
      <w:lvlJc w:val="left"/>
      <w:pPr>
        <w:ind w:left="4028" w:hanging="364"/>
      </w:pPr>
      <w:rPr>
        <w:rFonts w:hint="default"/>
        <w:lang w:eastAsia="en-US" w:bidi="ar-SA"/>
      </w:rPr>
    </w:lvl>
    <w:lvl w:ilvl="6">
      <w:numFmt w:val="bullet"/>
      <w:lvlText w:val="•"/>
      <w:lvlJc w:val="left"/>
      <w:pPr>
        <w:ind w:left="5262" w:hanging="364"/>
      </w:pPr>
      <w:rPr>
        <w:rFonts w:hint="default"/>
        <w:lang w:eastAsia="en-US" w:bidi="ar-SA"/>
      </w:rPr>
    </w:lvl>
    <w:lvl w:ilvl="7">
      <w:numFmt w:val="bullet"/>
      <w:lvlText w:val="•"/>
      <w:lvlJc w:val="left"/>
      <w:pPr>
        <w:ind w:left="6497" w:hanging="364"/>
      </w:pPr>
      <w:rPr>
        <w:rFonts w:hint="default"/>
        <w:lang w:eastAsia="en-US" w:bidi="ar-SA"/>
      </w:rPr>
    </w:lvl>
    <w:lvl w:ilvl="8">
      <w:numFmt w:val="bullet"/>
      <w:lvlText w:val="•"/>
      <w:lvlJc w:val="left"/>
      <w:pPr>
        <w:ind w:left="7731" w:hanging="364"/>
      </w:pPr>
      <w:rPr>
        <w:rFonts w:hint="default"/>
        <w:lang w:eastAsia="en-US" w:bidi="ar-SA"/>
      </w:rPr>
    </w:lvl>
  </w:abstractNum>
  <w:num w:numId="1">
    <w:abstractNumId w:val="5"/>
  </w:num>
  <w:num w:numId="2">
    <w:abstractNumId w:val="3"/>
  </w:num>
  <w:num w:numId="3">
    <w:abstractNumId w:val="7"/>
  </w:num>
  <w:num w:numId="4">
    <w:abstractNumId w:val="4"/>
  </w:num>
  <w:num w:numId="5">
    <w:abstractNumId w:val="8"/>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5C"/>
    <w:rsid w:val="004A771B"/>
    <w:rsid w:val="00635649"/>
    <w:rsid w:val="00652798"/>
    <w:rsid w:val="00673584"/>
    <w:rsid w:val="0090386C"/>
    <w:rsid w:val="00AB19AB"/>
    <w:rsid w:val="00AE0DBC"/>
    <w:rsid w:val="00CD285C"/>
    <w:rsid w:val="00F4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85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D285C"/>
    <w:pPr>
      <w:spacing w:before="75"/>
      <w:ind w:left="836" w:hanging="361"/>
      <w:outlineLvl w:val="0"/>
    </w:pPr>
    <w:rPr>
      <w:b/>
      <w:bCs/>
      <w:sz w:val="28"/>
      <w:szCs w:val="28"/>
    </w:rPr>
  </w:style>
  <w:style w:type="paragraph" w:styleId="Heading2">
    <w:name w:val="heading 2"/>
    <w:basedOn w:val="Normal"/>
    <w:link w:val="Heading2Char"/>
    <w:uiPriority w:val="1"/>
    <w:qFormat/>
    <w:rsid w:val="00CD285C"/>
    <w:pPr>
      <w:ind w:left="116" w:hanging="361"/>
      <w:outlineLvl w:val="1"/>
    </w:pPr>
    <w:rPr>
      <w:b/>
      <w:bCs/>
      <w:sz w:val="24"/>
      <w:szCs w:val="24"/>
    </w:rPr>
  </w:style>
  <w:style w:type="paragraph" w:styleId="Heading3">
    <w:name w:val="heading 3"/>
    <w:basedOn w:val="Normal"/>
    <w:link w:val="Heading3Char"/>
    <w:uiPriority w:val="1"/>
    <w:qFormat/>
    <w:rsid w:val="00CD285C"/>
    <w:pPr>
      <w:ind w:left="1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285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CD28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CD285C"/>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D285C"/>
  </w:style>
  <w:style w:type="character" w:customStyle="1" w:styleId="BodyTextChar">
    <w:name w:val="Body Text Char"/>
    <w:basedOn w:val="DefaultParagraphFont"/>
    <w:link w:val="BodyText"/>
    <w:uiPriority w:val="1"/>
    <w:rsid w:val="00CD285C"/>
    <w:rPr>
      <w:rFonts w:ascii="Times New Roman" w:eastAsia="Times New Roman" w:hAnsi="Times New Roman" w:cs="Times New Roman"/>
    </w:rPr>
  </w:style>
  <w:style w:type="paragraph" w:styleId="ListParagraph">
    <w:name w:val="List Paragraph"/>
    <w:basedOn w:val="Normal"/>
    <w:uiPriority w:val="1"/>
    <w:qFormat/>
    <w:rsid w:val="00CD285C"/>
    <w:pPr>
      <w:ind w:left="836" w:hanging="361"/>
    </w:pPr>
  </w:style>
  <w:style w:type="paragraph" w:customStyle="1" w:styleId="TableParagraph">
    <w:name w:val="Table Paragraph"/>
    <w:basedOn w:val="Normal"/>
    <w:uiPriority w:val="1"/>
    <w:qFormat/>
    <w:rsid w:val="00CD285C"/>
  </w:style>
  <w:style w:type="character" w:customStyle="1" w:styleId="NoSpacingChar">
    <w:name w:val="No Spacing Char"/>
    <w:link w:val="NoSpacing"/>
    <w:uiPriority w:val="1"/>
    <w:locked/>
    <w:rsid w:val="00CD285C"/>
    <w:rPr>
      <w:rFonts w:ascii="Calibri" w:hAnsi="Calibri"/>
    </w:rPr>
  </w:style>
  <w:style w:type="paragraph" w:styleId="NoSpacing">
    <w:name w:val="No Spacing"/>
    <w:link w:val="NoSpacingChar"/>
    <w:uiPriority w:val="1"/>
    <w:qFormat/>
    <w:rsid w:val="00CD285C"/>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85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D285C"/>
    <w:pPr>
      <w:spacing w:before="75"/>
      <w:ind w:left="836" w:hanging="361"/>
      <w:outlineLvl w:val="0"/>
    </w:pPr>
    <w:rPr>
      <w:b/>
      <w:bCs/>
      <w:sz w:val="28"/>
      <w:szCs w:val="28"/>
    </w:rPr>
  </w:style>
  <w:style w:type="paragraph" w:styleId="Heading2">
    <w:name w:val="heading 2"/>
    <w:basedOn w:val="Normal"/>
    <w:link w:val="Heading2Char"/>
    <w:uiPriority w:val="1"/>
    <w:qFormat/>
    <w:rsid w:val="00CD285C"/>
    <w:pPr>
      <w:ind w:left="116" w:hanging="361"/>
      <w:outlineLvl w:val="1"/>
    </w:pPr>
    <w:rPr>
      <w:b/>
      <w:bCs/>
      <w:sz w:val="24"/>
      <w:szCs w:val="24"/>
    </w:rPr>
  </w:style>
  <w:style w:type="paragraph" w:styleId="Heading3">
    <w:name w:val="heading 3"/>
    <w:basedOn w:val="Normal"/>
    <w:link w:val="Heading3Char"/>
    <w:uiPriority w:val="1"/>
    <w:qFormat/>
    <w:rsid w:val="00CD285C"/>
    <w:pPr>
      <w:ind w:left="11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285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CD285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CD285C"/>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D285C"/>
  </w:style>
  <w:style w:type="character" w:customStyle="1" w:styleId="BodyTextChar">
    <w:name w:val="Body Text Char"/>
    <w:basedOn w:val="DefaultParagraphFont"/>
    <w:link w:val="BodyText"/>
    <w:uiPriority w:val="1"/>
    <w:rsid w:val="00CD285C"/>
    <w:rPr>
      <w:rFonts w:ascii="Times New Roman" w:eastAsia="Times New Roman" w:hAnsi="Times New Roman" w:cs="Times New Roman"/>
    </w:rPr>
  </w:style>
  <w:style w:type="paragraph" w:styleId="ListParagraph">
    <w:name w:val="List Paragraph"/>
    <w:basedOn w:val="Normal"/>
    <w:uiPriority w:val="1"/>
    <w:qFormat/>
    <w:rsid w:val="00CD285C"/>
    <w:pPr>
      <w:ind w:left="836" w:hanging="361"/>
    </w:pPr>
  </w:style>
  <w:style w:type="paragraph" w:customStyle="1" w:styleId="TableParagraph">
    <w:name w:val="Table Paragraph"/>
    <w:basedOn w:val="Normal"/>
    <w:uiPriority w:val="1"/>
    <w:qFormat/>
    <w:rsid w:val="00CD285C"/>
  </w:style>
  <w:style w:type="character" w:customStyle="1" w:styleId="NoSpacingChar">
    <w:name w:val="No Spacing Char"/>
    <w:link w:val="NoSpacing"/>
    <w:uiPriority w:val="1"/>
    <w:locked/>
    <w:rsid w:val="00CD285C"/>
    <w:rPr>
      <w:rFonts w:ascii="Calibri" w:hAnsi="Calibri"/>
    </w:rPr>
  </w:style>
  <w:style w:type="paragraph" w:styleId="NoSpacing">
    <w:name w:val="No Spacing"/>
    <w:link w:val="NoSpacingChar"/>
    <w:uiPriority w:val="1"/>
    <w:qFormat/>
    <w:rsid w:val="00CD285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cp:revision>
  <dcterms:created xsi:type="dcterms:W3CDTF">2021-03-02T10:09:00Z</dcterms:created>
  <dcterms:modified xsi:type="dcterms:W3CDTF">2021-03-02T10:11:00Z</dcterms:modified>
</cp:coreProperties>
</file>